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 xml:space="preserve">SALUD MENTAL   -   UNIDAD DOCENTE: Prof. </w:t>
      </w:r>
      <w:proofErr w:type="spellStart"/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>Adj</w:t>
      </w:r>
      <w:proofErr w:type="spellEnd"/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 xml:space="preserve">. Dra. Mónica Serebriany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lang w:val="es-AR" w:eastAsia="es-AR"/>
        </w:rPr>
      </w:pP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u w:val="single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bCs/>
          <w:lang w:val="es-AR" w:eastAsia="es-AR"/>
        </w:rPr>
        <w:t xml:space="preserve">                         </w:t>
      </w:r>
      <w:r w:rsidRPr="008B6EE5">
        <w:rPr>
          <w:rFonts w:ascii="Comic Sans MS" w:eastAsia="Times New Roman" w:hAnsi="Comic Sans MS" w:cs="Times New Roman"/>
          <w:b/>
          <w:bCs/>
          <w:u w:val="single"/>
          <w:lang w:val="es-AR" w:eastAsia="es-AR"/>
        </w:rPr>
        <w:t xml:space="preserve">CRONOGRAMA AÑO 2019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1º) 25/03. INTRODUCCIÓN A LA SALUD MENTAL I. Dr. Carlos </w:t>
      </w:r>
      <w:proofErr w:type="spellStart"/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Tisera</w:t>
      </w:r>
      <w:proofErr w:type="spellEnd"/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                                   Problemas de salud mental en la sociedad I. La Ley de Salud Mental I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2º) 1º/4.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INTRODUCCIÓN A LA SALUD MENTAL II. Dr. Carlos </w:t>
      </w:r>
      <w:proofErr w:type="spellStart"/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Tisera</w:t>
      </w:r>
      <w:proofErr w:type="spellEnd"/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                              Problemas de salud mental en la sociedad II. La Ley de Salud Mental II  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3º) 8/4.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El campo conceptual de Salud Mental, en la combinación de distintos planos: biológico, psíquico, cultural, social, los vínculos. Breve historia de las ideas sobre la enfermedad mental. Dra. Mónica Serebriany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· 2ª hora: Explicación de la dinámica de trabajo.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>4º) 15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/04.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 xml:space="preserve">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FUNCIONAMIENTO PSIQUICO. Introducción al concepto de inconciente. Las “heridas” de Occidente. Un caso clínico de Freud. Marco neurobiológico.                                              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2ª hora: Freud, S.: "Algunas observaciones sobre el concepto de inconsciente en psicoanálisis", y "Recuerdos infantiles y recuerdos encubridores", cap. </w:t>
      </w:r>
      <w:r w:rsidRPr="008B6EE5">
        <w:rPr>
          <w:rFonts w:ascii="Comic Sans MS" w:eastAsia="Times New Roman" w:hAnsi="Comic Sans MS" w:cs="Arial"/>
          <w:sz w:val="20"/>
          <w:szCs w:val="20"/>
          <w:lang w:val="es-AR" w:eastAsia="es-AR"/>
        </w:rPr>
        <w:t>IV de Psicopatología de la vida cotidiana (1901).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>5º) 22/04</w:t>
      </w:r>
      <w:r w:rsidRPr="008B6EE5">
        <w:rPr>
          <w:rFonts w:ascii="Comic Sans MS" w:eastAsia="Times New Roman" w:hAnsi="Comic Sans MS" w:cs="Times New Roman"/>
          <w:bCs/>
          <w:color w:val="FF0000"/>
          <w:sz w:val="20"/>
          <w:szCs w:val="20"/>
          <w:lang w:val="es-AR" w:eastAsia="es-ES_tradnl"/>
        </w:rPr>
        <w:t>.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FUNCIONAMIENTO PSIQUICO. Estructura de lo inconciente I.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 xml:space="preserve">                                                         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· Introducción al concepto de inconsciente I. El aporte del psicoanálisis.                                                  2ª hora: Freud. S.: “Los actos fallidos", caps. </w:t>
      </w:r>
      <w:r w:rsidRPr="008B6EE5">
        <w:rPr>
          <w:rFonts w:ascii="Comic Sans MS" w:eastAsia="Times New Roman" w:hAnsi="Comic Sans MS" w:cs="Arial"/>
          <w:sz w:val="20"/>
          <w:szCs w:val="20"/>
          <w:lang w:val="es-AR" w:eastAsia="es-AR"/>
        </w:rPr>
        <w:t xml:space="preserve"> II y III de las “Conferencias de introducción al psicoanálisis” (1916),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y "Los sueños", capítulos I y II, de la </w:t>
      </w:r>
      <w:r w:rsidRPr="008B6EE5">
        <w:rPr>
          <w:rFonts w:ascii="Comic Sans MS" w:eastAsia="Times New Roman" w:hAnsi="Comic Sans MS" w:cs="Arial"/>
          <w:sz w:val="20"/>
          <w:szCs w:val="20"/>
          <w:lang w:val="es-AR" w:eastAsia="es-AR"/>
        </w:rPr>
        <w:t>2º parte de las “Conferencias de introducción al psicoanálisis”.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ES_tradnl"/>
        </w:rPr>
        <w:t xml:space="preserve"> Bibl.: “Salud Mental en Medicina", caps. IV y V. 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6º) 29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 xml:space="preserve">/04.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FUNCIONAMIENTO PSIQUICO. Estructura de lo inconciente II.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2ª hora: repaso. Freud. S.: “Los actos fallidos", caps. </w:t>
      </w:r>
      <w:r w:rsidRPr="008B6EE5">
        <w:rPr>
          <w:rFonts w:ascii="Comic Sans MS" w:eastAsia="Times New Roman" w:hAnsi="Comic Sans MS" w:cs="Arial"/>
          <w:sz w:val="20"/>
          <w:szCs w:val="20"/>
          <w:lang w:val="es-AR" w:eastAsia="es-AR"/>
        </w:rPr>
        <w:t xml:space="preserve"> II y III de las “Conferencias de introducción al psicoanálisis” (1916),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y "Los sueños", capítulos I y II (</w:t>
      </w:r>
      <w:r w:rsidRPr="008B6EE5">
        <w:rPr>
          <w:rFonts w:ascii="Comic Sans MS" w:eastAsia="Times New Roman" w:hAnsi="Comic Sans MS" w:cs="Arial"/>
          <w:sz w:val="20"/>
          <w:szCs w:val="20"/>
          <w:lang w:val="es-AR" w:eastAsia="es-AR"/>
        </w:rPr>
        <w:t xml:space="preserve">2º parte de las “Conferencias de introducción al psicoanálisis”),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ES_tradnl"/>
        </w:rPr>
        <w:t xml:space="preserve">“Salud Mental en Medicina", caps. IV y V.   </w:t>
      </w:r>
    </w:p>
    <w:p w:rsidR="008B6EE5" w:rsidRPr="008B6EE5" w:rsidRDefault="008B6EE5" w:rsidP="007F308E">
      <w:pPr>
        <w:rPr>
          <w:rFonts w:ascii="Comic Sans MS" w:eastAsia="Times New Roman" w:hAnsi="Comic Sans MS" w:cs="Arial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7º) 06/05. </w:t>
      </w:r>
      <w:r w:rsidR="007F308E"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>9hs:</w:t>
      </w:r>
      <w:r w:rsidR="007F308E"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</w:t>
      </w:r>
      <w:r w:rsidR="007F308E">
        <w:rPr>
          <w:rFonts w:ascii="Arial" w:hAnsi="Arial" w:cs="Arial"/>
          <w:color w:val="222222"/>
          <w:shd w:val="clear" w:color="auto" w:fill="FFFFFF"/>
        </w:rPr>
        <w:t>I</w:t>
      </w:r>
      <w:r w:rsidR="007F308E">
        <w:rPr>
          <w:rFonts w:ascii="Arial" w:hAnsi="Arial" w:cs="Arial"/>
          <w:color w:val="222222"/>
          <w:shd w:val="clear" w:color="auto" w:fill="FFFFFF"/>
        </w:rPr>
        <w:t>n</w:t>
      </w:r>
      <w:r w:rsidR="007F308E" w:rsidRPr="007F308E">
        <w:rPr>
          <w:rFonts w:ascii="Comic Sans MS" w:hAnsi="Comic Sans MS" w:cs="Arial"/>
          <w:color w:val="222222"/>
          <w:shd w:val="clear" w:color="auto" w:fill="FFFFFF"/>
        </w:rPr>
        <w:t>tegración de contenidos hacia una intervención comunitaria</w:t>
      </w:r>
      <w:r w:rsidR="007F308E" w:rsidRPr="007F308E">
        <w:rPr>
          <w:rFonts w:ascii="Comic Sans MS" w:hAnsi="Comic Sans MS" w:cs="Arial"/>
          <w:color w:val="222222"/>
          <w:shd w:val="clear" w:color="auto" w:fill="FFFFFF"/>
        </w:rPr>
        <w:t xml:space="preserve">. </w:t>
      </w:r>
      <w:r w:rsidR="009C74D3">
        <w:rPr>
          <w:rFonts w:ascii="Comic Sans MS" w:hAnsi="Comic Sans MS" w:cs="Arial"/>
          <w:color w:val="222222"/>
          <w:shd w:val="clear" w:color="auto" w:fill="FFFFFF"/>
        </w:rPr>
        <w:t xml:space="preserve">              </w:t>
      </w:r>
      <w:bookmarkStart w:id="0" w:name="_GoBack"/>
      <w:bookmarkEnd w:id="0"/>
      <w:r w:rsidR="007F308E">
        <w:rPr>
          <w:rFonts w:ascii="Comic Sans MS" w:hAnsi="Comic Sans MS" w:cs="Arial"/>
          <w:color w:val="222222"/>
          <w:shd w:val="clear" w:color="auto" w:fill="FFFFFF"/>
        </w:rPr>
        <w:t xml:space="preserve">Dr. Ignacio </w:t>
      </w:r>
      <w:proofErr w:type="spellStart"/>
      <w:r w:rsidR="007F308E">
        <w:rPr>
          <w:rFonts w:ascii="Comic Sans MS" w:hAnsi="Comic Sans MS" w:cs="Arial"/>
          <w:color w:val="222222"/>
          <w:shd w:val="clear" w:color="auto" w:fill="FFFFFF"/>
        </w:rPr>
        <w:t>T</w:t>
      </w:r>
      <w:r w:rsidR="007F308E" w:rsidRPr="007F308E">
        <w:rPr>
          <w:rFonts w:ascii="Comic Sans MS" w:hAnsi="Comic Sans MS" w:cs="Arial"/>
          <w:color w:val="222222"/>
          <w:shd w:val="clear" w:color="auto" w:fill="FFFFFF"/>
        </w:rPr>
        <w:t>isera</w:t>
      </w:r>
      <w:proofErr w:type="spellEnd"/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 xml:space="preserve">                </w:t>
      </w:r>
      <w:r w:rsidR="007F308E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 xml:space="preserve">                        </w:t>
      </w: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 xml:space="preserve">                                     </w:t>
      </w: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ES_tradnl"/>
        </w:rPr>
        <w:t>1</w:t>
      </w:r>
      <w:r w:rsidR="007F308E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ES_tradnl"/>
        </w:rPr>
        <w:t xml:space="preserve">0.30 </w:t>
      </w: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ES_tradnl"/>
        </w:rPr>
        <w:t xml:space="preserve">hs: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 xml:space="preserve">FUNCIONAMIENTO PSIQUICO. Psicosexualidad: una construcción </w:t>
      </w:r>
      <w:proofErr w:type="gramStart"/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 xml:space="preserve">cultural.   </w:t>
      </w:r>
      <w:proofErr w:type="gramEnd"/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 xml:space="preserve">                                                                              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ES_tradnl"/>
        </w:rPr>
        <w:t xml:space="preserve"> . La sexualidad en las culturas. Concepto psicoanalítico de sexualidad. D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ebate sobre el tema. Repaso bibliografía anterior.</w:t>
      </w:r>
    </w:p>
    <w:p w:rsidR="008B6EE5" w:rsidRPr="008B6EE5" w:rsidRDefault="008B6EE5" w:rsidP="008B6EE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ES_tradnl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8º) 13/05.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ES_tradnl"/>
        </w:rPr>
        <w:t>FUNCIONAMIENTO PSIQUICO. Lo inc.: ejes principales de sentido I.</w:t>
      </w:r>
      <w:r w:rsidRPr="008B6EE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t xml:space="preserve"> 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ES_tradnl"/>
        </w:rPr>
        <w:t>Sexualidad infantil: desarrollo libidinal I.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ES_tradnl"/>
        </w:rPr>
        <w:br/>
        <w:t>· 2ª hora: “Salud Mental en Medicina",  caps. IV, V y VI.</w:t>
      </w:r>
    </w:p>
    <w:p w:rsidR="008B6EE5" w:rsidRPr="008B6EE5" w:rsidRDefault="008B6EE5" w:rsidP="008B6EE5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t xml:space="preserve">                                                                                                                                              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9º)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20/05. FUNCIONAMIENTO PSIQUICO. Lo inc.: ejes principales de sentido II. 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Sexualidad infantil: desarrollo libidinal II. Introducción a las neurosis I.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· 2ª hora:  ídem anterior,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caps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IV, V y VI.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lastRenderedPageBreak/>
        <w:t>10º) 27/05. FUNCIONAMIENTO PSIQUICO. La adicción al tabaco.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· 2ª hora: T. C. nº 1: análisis e integración de las observaciones en un jardín de infantes</w:t>
      </w:r>
      <w:r w:rsidRPr="008B6EE5">
        <w:rPr>
          <w:rFonts w:ascii="Comic Sans MS" w:eastAsia="Times New Roman" w:hAnsi="Comic Sans MS" w:cs="Times New Roman"/>
          <w:i/>
          <w:sz w:val="20"/>
          <w:szCs w:val="20"/>
          <w:lang w:val="es-AR" w:eastAsia="es-AR"/>
        </w:rPr>
        <w:t>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Entrenamiento en preguntas con respuestas de selección múltiple; trabajo grupal.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11º) 03/06: FUNCIONAMIENTO PSIQUICO. DUELO Y SU ELABORACIÓN.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· El duelo como funcionamiento psíquico normal. Lo traumático: desarrollo, origen externo.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· Bibliografía: cap. XIX, fotocopias: Kaplan y Tizón García.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>12º) 10/06.</w:t>
      </w:r>
      <w:r w:rsidRPr="008B6EE5">
        <w:rPr>
          <w:rFonts w:ascii="Comic Sans MS" w:eastAsia="Times New Roman" w:hAnsi="Comic Sans MS" w:cs="Times New Roman"/>
          <w:bCs/>
          <w:color w:val="FF0000"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>9hs</w:t>
      </w:r>
      <w:r w:rsidRPr="008B6EE5">
        <w:rPr>
          <w:rFonts w:ascii="Comic Sans MS" w:eastAsia="Times New Roman" w:hAnsi="Comic Sans MS" w:cs="Times New Roman"/>
          <w:bCs/>
          <w:color w:val="FF0000"/>
          <w:sz w:val="20"/>
          <w:szCs w:val="20"/>
          <w:lang w:val="es-AR" w:eastAsia="es-AR"/>
        </w:rPr>
        <w:t xml:space="preserve">: </w:t>
      </w: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 xml:space="preserve">1º EXAMEN PARCIAL. EXAMEN FINAL REGULARES.                         </w:t>
      </w: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 xml:space="preserve">11HS: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FUNCIONAMIENTO PSIQUICO. Elaboración,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concepto de ligadura,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La elaboración psíquica: Desarrollo y crecimiento psíquico. Vínculo, transferencia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>17/06 FERIADO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>13º)</w:t>
      </w: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 xml:space="preserve"> 24/06. 9hs: examen recuperatorio del 1º parcial                                           </w:t>
      </w: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>10.20hs: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CICLO VITAL. Vínculo temprano I.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· Bibliografía:  caps. XII, XIII y XIV</w:t>
      </w:r>
    </w:p>
    <w:p w:rsidR="00DF1D09" w:rsidRDefault="008B6EE5" w:rsidP="007F308E">
      <w:pPr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14º)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1º/07. </w:t>
      </w:r>
      <w:r w:rsidR="007F308E" w:rsidRPr="00DF1D09">
        <w:rPr>
          <w:rFonts w:ascii="Comic Sans MS" w:eastAsia="Times New Roman" w:hAnsi="Comic Sans MS" w:cs="Times New Roman"/>
          <w:bCs/>
          <w:lang w:val="es-AR" w:eastAsia="es-AR"/>
        </w:rPr>
        <w:t>I</w:t>
      </w:r>
      <w:proofErr w:type="spellStart"/>
      <w:r w:rsidR="007F308E" w:rsidRPr="00DF1D09">
        <w:rPr>
          <w:rFonts w:ascii="Comic Sans MS" w:hAnsi="Comic Sans MS" w:cs="Arial"/>
          <w:color w:val="222222"/>
          <w:shd w:val="clear" w:color="auto" w:fill="FFFFFF"/>
        </w:rPr>
        <w:t>ntegración</w:t>
      </w:r>
      <w:proofErr w:type="spellEnd"/>
      <w:r w:rsidR="007F308E" w:rsidRPr="00DF1D09">
        <w:rPr>
          <w:rFonts w:ascii="Comic Sans MS" w:hAnsi="Comic Sans MS" w:cs="Arial"/>
          <w:color w:val="222222"/>
          <w:shd w:val="clear" w:color="auto" w:fill="FFFFFF"/>
        </w:rPr>
        <w:t xml:space="preserve"> de contenidos hacia una intervención comunitaria</w:t>
      </w:r>
      <w:r w:rsidR="00DF1D09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. Dr. Ignacio </w:t>
      </w:r>
      <w:proofErr w:type="spellStart"/>
      <w:r w:rsidR="00DF1D09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Tisera</w:t>
      </w:r>
      <w:proofErr w:type="spellEnd"/>
    </w:p>
    <w:p w:rsidR="008B6EE5" w:rsidRPr="008B6EE5" w:rsidRDefault="008B6EE5" w:rsidP="007F308E">
      <w:pPr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                                                          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>08/07: FERIADO PUENTE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 xml:space="preserve">15/07 y </w:t>
      </w: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>22</w:t>
      </w: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>/07: VACACIONES DE INVIERNO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15º)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29/7. CICLO VITAL. Vínculo temprano II                                                                          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2ª hora: análisis e integración: T. C. nº 2: “</w:t>
      </w:r>
      <w:r w:rsidRPr="008B6EE5">
        <w:rPr>
          <w:rFonts w:ascii="Comic Sans MS" w:eastAsia="Times New Roman" w:hAnsi="Comic Sans MS" w:cs="Times New Roman"/>
          <w:i/>
          <w:sz w:val="20"/>
          <w:szCs w:val="20"/>
          <w:lang w:val="es-AR" w:eastAsia="es-AR"/>
        </w:rPr>
        <w:t>Entrevista a una madre reciente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.                                                                               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16º) 05/08.  FUNCIONAMIENTO PSIQUICO. EL YO: estructura, cuerpo erógeno.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· El Yo y el cuerpo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                                                                                                                            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17º) 12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/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08. FUNCIONAMIENTO PSIQUICO. EL YO: estructura, mecanismos de defensa.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2ª hora: Yo y cuerpo. Bibl.: caps. VII, VIII y IX. TC. nº 3: </w:t>
      </w:r>
      <w:r w:rsidRPr="008B6EE5">
        <w:rPr>
          <w:rFonts w:ascii="Comic Sans MS" w:eastAsia="Times New Roman" w:hAnsi="Comic Sans MS" w:cs="Times New Roman"/>
          <w:i/>
          <w:sz w:val="20"/>
          <w:szCs w:val="20"/>
          <w:lang w:val="es-AR" w:eastAsia="es-AR"/>
        </w:rPr>
        <w:t>“Dibujo de la figura humana”.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>19/08: FERIADO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000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18º) 26/08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.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CICLO VITAL. Adolescencia I.                                                                                     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· 2ª hora: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bibl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.</w:t>
      </w:r>
      <w:proofErr w:type="gram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:.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íd</w:t>
      </w:r>
      <w:proofErr w:type="spellEnd"/>
      <w:proofErr w:type="gram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, cap. XV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19º) 02/09. CICLO VITAL. Adolescencia II. Fin de la adolescencia. Comienzo de la adultez. Crisis de la edad media de la vida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·                                                                                                  2ªhora: análisis e integración: T.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C. nº 4: “</w:t>
      </w:r>
      <w:r w:rsidRPr="008B6EE5">
        <w:rPr>
          <w:rFonts w:ascii="Comic Sans MS" w:eastAsia="Times New Roman" w:hAnsi="Comic Sans MS" w:cs="Times New Roman"/>
          <w:bCs/>
          <w:i/>
          <w:sz w:val="20"/>
          <w:szCs w:val="20"/>
          <w:lang w:val="es-AR" w:eastAsia="es-AR"/>
        </w:rPr>
        <w:t>Entrevista a un adolescente”.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  Bibl.: cap. XVII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20º) 09/09. CICLO VITAL. LA ENTREVISTA MEDICA I.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                                                                         · Entrevista médica: fragmentos de la película: “Esperanza de vida”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· 2ª hora,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bibl.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: caps. XXV y XXVI</w:t>
      </w:r>
    </w:p>
    <w:p w:rsidR="007F308E" w:rsidRDefault="008B6EE5" w:rsidP="007F308E"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lastRenderedPageBreak/>
        <w:t xml:space="preserve">21º)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16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/09.</w:t>
      </w:r>
      <w:r w:rsidRPr="008B6EE5">
        <w:rPr>
          <w:rFonts w:ascii="Comic Sans MS" w:eastAsia="Times New Roman" w:hAnsi="Comic Sans MS" w:cs="Times New Roman"/>
          <w:b/>
          <w:sz w:val="20"/>
          <w:szCs w:val="20"/>
          <w:lang w:val="es-AR" w:eastAsia="es-AR"/>
        </w:rPr>
        <w:t xml:space="preserve"> </w:t>
      </w:r>
      <w:r w:rsidR="007F308E">
        <w:rPr>
          <w:rFonts w:ascii="Comic Sans MS" w:hAnsi="Comic Sans MS" w:cs="Arial"/>
          <w:color w:val="222222"/>
          <w:shd w:val="clear" w:color="auto" w:fill="FFFFFF"/>
        </w:rPr>
        <w:t>I</w:t>
      </w:r>
      <w:r w:rsidR="007F308E" w:rsidRPr="007F308E">
        <w:rPr>
          <w:rFonts w:ascii="Comic Sans MS" w:hAnsi="Comic Sans MS" w:cs="Arial"/>
          <w:color w:val="222222"/>
          <w:shd w:val="clear" w:color="auto" w:fill="FFFFFF"/>
        </w:rPr>
        <w:t>ntegración de contenidos hacia una intervención comunitaria</w:t>
      </w:r>
      <w:r w:rsidR="007F308E">
        <w:rPr>
          <w:rFonts w:ascii="Comic Sans MS" w:hAnsi="Comic Sans MS" w:cs="Arial"/>
          <w:color w:val="222222"/>
          <w:shd w:val="clear" w:color="auto" w:fill="FFFFFF"/>
        </w:rPr>
        <w:t>.</w:t>
      </w:r>
      <w:r w:rsidR="009C74D3">
        <w:rPr>
          <w:rFonts w:ascii="Comic Sans MS" w:hAnsi="Comic Sans MS" w:cs="Arial"/>
          <w:color w:val="222222"/>
          <w:shd w:val="clear" w:color="auto" w:fill="FFFFFF"/>
        </w:rPr>
        <w:t xml:space="preserve">                    </w:t>
      </w:r>
      <w:r w:rsidR="007F308E">
        <w:rPr>
          <w:rFonts w:ascii="Comic Sans MS" w:hAnsi="Comic Sans MS" w:cs="Arial"/>
          <w:color w:val="222222"/>
          <w:shd w:val="clear" w:color="auto" w:fill="FFFFFF"/>
        </w:rPr>
        <w:t xml:space="preserve">Dr. Ignacio </w:t>
      </w:r>
      <w:proofErr w:type="spellStart"/>
      <w:r w:rsidR="007F308E">
        <w:rPr>
          <w:rFonts w:ascii="Comic Sans MS" w:hAnsi="Comic Sans MS" w:cs="Arial"/>
          <w:color w:val="222222"/>
          <w:shd w:val="clear" w:color="auto" w:fill="FFFFFF"/>
        </w:rPr>
        <w:t>Tisera</w:t>
      </w:r>
      <w:proofErr w:type="spellEnd"/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22º)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23/09. LA ENTREVISTA MEDICA II.                                                                                                        .Las experiencias cotidianas de un médico clínico: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Dr. Alberto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Grieco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· 2ª hora. Análisis e integración: T. C. nº 5: “</w:t>
      </w:r>
      <w:r w:rsidRPr="008B6EE5">
        <w:rPr>
          <w:rFonts w:ascii="Comic Sans MS" w:eastAsia="Times New Roman" w:hAnsi="Comic Sans MS" w:cs="Times New Roman"/>
          <w:i/>
          <w:sz w:val="20"/>
          <w:szCs w:val="20"/>
          <w:lang w:val="es-AR" w:eastAsia="es-AR"/>
        </w:rPr>
        <w:t>Entrevista a un médico”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23º)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30/09. LA ENTREVISTA MEDICA IV. ASISTENCIA EN </w:t>
      </w:r>
      <w:proofErr w:type="gramStart"/>
      <w:r w:rsidR="00F5692B"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MEDICINA</w:t>
      </w:r>
      <w:r w:rsidR="00F5692B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.</w:t>
      </w:r>
      <w:r w:rsidR="00F5692B"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 </w:t>
      </w:r>
      <w:proofErr w:type="gramEnd"/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                                   . Organización de la salud en la Argentina                                                                                      2ª hora: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análisis e integración: T. C. nº 6: “</w:t>
      </w:r>
      <w:r w:rsidRPr="008B6EE5">
        <w:rPr>
          <w:rFonts w:ascii="Comic Sans MS" w:eastAsia="Times New Roman" w:hAnsi="Comic Sans MS" w:cs="Times New Roman"/>
          <w:i/>
          <w:sz w:val="20"/>
          <w:szCs w:val="20"/>
          <w:lang w:val="es-AR" w:eastAsia="es-AR"/>
        </w:rPr>
        <w:t>Observación en un ámbito asistencial”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24º)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07/10 CICLO VITAL. Adultez. La familia I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· Familia: Estructura y funcionamiento I.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· 2ª hora: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bibl.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: cap. XXI y XXII. Análisis de casos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>14/10: FERIADO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>21/10:</w:t>
      </w:r>
      <w:r w:rsidRPr="008B6EE5">
        <w:rPr>
          <w:rFonts w:ascii="Comic Sans MS" w:eastAsia="Times New Roman" w:hAnsi="Comic Sans MS" w:cs="Times New Roman"/>
          <w:bCs/>
          <w:color w:val="FF0000"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>9 hs. 2º EXAMEN PARCIAL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25º)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28/10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: CICLO VITAL. Adultez. La pareja.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La relación de pareja.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Bibl.: cap. XXI y XXII. Análisis de casos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>26º) 04</w:t>
      </w:r>
      <w:r w:rsidRPr="008B6EE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s-AR" w:eastAsia="es-AR"/>
        </w:rPr>
        <w:t xml:space="preserve">/11. </w:t>
      </w: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>9hs: 1º fecha recuperatorio 2º parcial</w:t>
      </w:r>
      <w:r w:rsidRPr="008B6EE5">
        <w:rPr>
          <w:rFonts w:ascii="Comic Sans MS" w:eastAsia="Times New Roman" w:hAnsi="Comic Sans MS" w:cs="Times New Roman"/>
          <w:b/>
          <w:sz w:val="20"/>
          <w:szCs w:val="20"/>
          <w:lang w:val="es-AR" w:eastAsia="es-AR"/>
        </w:rPr>
        <w:t>.</w:t>
      </w: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Firma regularidad en las libretas.</w:t>
      </w:r>
      <w:r w:rsidRPr="008B6EE5">
        <w:rPr>
          <w:rFonts w:ascii="Comic Sans MS" w:eastAsia="Times New Roman" w:hAnsi="Comic Sans MS" w:cs="Times New Roman"/>
          <w:b/>
          <w:color w:val="FF0000"/>
          <w:sz w:val="20"/>
          <w:szCs w:val="20"/>
          <w:lang w:val="es-AR" w:eastAsia="es-AR"/>
        </w:rPr>
        <w:t xml:space="preserve">                                                                                        </w:t>
      </w: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>10.20hs: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 xml:space="preserve"> CICLO VITAL. Vejez. </w:t>
      </w:r>
      <w:proofErr w:type="gramStart"/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Muerte.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  </w:t>
      </w:r>
      <w:proofErr w:type="gram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                                                                                                                                                                            . 2ª hora: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bibl.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: íd., cap. XIX, “Sociedad y vejez…", de L.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Salvarezza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, “Nacer, crecer…", de N.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Baranchuk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, “El envejecer saludable, la senescencia y el rol médico”, de D. </w:t>
      </w:r>
      <w:proofErr w:type="spell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Zalzman</w:t>
      </w:r>
      <w:proofErr w:type="spell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, de “Aportes del Psicoanálisis a la Medicina”. T. C. nº 7: “</w:t>
      </w:r>
      <w:r w:rsidRPr="008B6EE5">
        <w:rPr>
          <w:rFonts w:ascii="Comic Sans MS" w:eastAsia="Times New Roman" w:hAnsi="Comic Sans MS" w:cs="Times New Roman"/>
          <w:i/>
          <w:sz w:val="20"/>
          <w:szCs w:val="20"/>
          <w:lang w:val="es-AR" w:eastAsia="es-AR"/>
        </w:rPr>
        <w:t>Entrevista a un adulto mayor”.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27º)</w:t>
      </w: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11/11.</w:t>
      </w:r>
      <w:r w:rsidRPr="008B6EE5">
        <w:rPr>
          <w:rFonts w:ascii="Comic Sans MS" w:eastAsia="Times New Roman" w:hAnsi="Comic Sans MS" w:cs="Times New Roman"/>
          <w:b/>
          <w:bCs/>
          <w:sz w:val="20"/>
          <w:szCs w:val="20"/>
          <w:lang w:val="es-AR" w:eastAsia="es-AR"/>
        </w:rPr>
        <w:t xml:space="preserve">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REPASO Y CIERRE</w:t>
      </w:r>
      <w:r w:rsidRPr="008B6EE5">
        <w:rPr>
          <w:rFonts w:ascii="Comic Sans MS" w:eastAsia="Times New Roman" w:hAnsi="Comic Sans MS" w:cs="Times New Roman"/>
          <w:b/>
          <w:sz w:val="20"/>
          <w:szCs w:val="20"/>
          <w:lang w:val="es-AR" w:eastAsia="es-AR"/>
        </w:rPr>
        <w:t xml:space="preserve">.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Firma regularidad en las </w:t>
      </w:r>
      <w:proofErr w:type="gramStart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libretas.   </w:t>
      </w:r>
      <w:proofErr w:type="gramEnd"/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                                                                                                            . 2ª hora: repaso y evaluación. Entrega de encuestas de fin de año</w:t>
      </w:r>
    </w:p>
    <w:p w:rsidR="008B6EE5" w:rsidRPr="008B6EE5" w:rsidRDefault="008B6EE5" w:rsidP="008B6EE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                                                                            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Exámenes finales: siempre a las 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9hs. I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nscripción por Internet:</w:t>
      </w:r>
      <w:r w:rsidRPr="008B6EE5">
        <w:rPr>
          <w:lang w:val="es-AR"/>
        </w:rPr>
        <w:t xml:space="preserve"> </w:t>
      </w:r>
      <w:hyperlink w:history="1">
        <w:r w:rsidRPr="008B6EE5">
          <w:rPr>
            <w:rFonts w:ascii="Comic Sans MS" w:eastAsia="Times New Roman" w:hAnsi="Comic Sans MS" w:cs="Times New Roman"/>
            <w:color w:val="0563C1" w:themeColor="hyperlink"/>
            <w:sz w:val="20"/>
            <w:szCs w:val="20"/>
            <w:u w:val="single"/>
            <w:lang w:val="es-AR" w:eastAsia="es-AR"/>
          </w:rPr>
          <w:t xml:space="preserve">www.inscripcion.fmed.uba.ar </w:t>
        </w:r>
      </w:hyperlink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                                 Sede 00 - cátedra 02 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Dificultades en la inscripción: dirección de Alumnos:  </w:t>
      </w:r>
      <w:hyperlink r:id="rId4" w:history="1">
        <w:r w:rsidRPr="008B6EE5">
          <w:rPr>
            <w:rFonts w:ascii="Comic Sans MS" w:eastAsia="Times New Roman" w:hAnsi="Comic Sans MS" w:cs="Times New Roman"/>
            <w:sz w:val="20"/>
            <w:szCs w:val="20"/>
            <w:u w:val="single"/>
            <w:lang w:val="es-AR" w:eastAsia="es-AR"/>
          </w:rPr>
          <w:t>diralumnos@fmed.uba.ar</w:t>
        </w:r>
      </w:hyperlink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>5950-9500 internos 2019 y 2020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 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</w:r>
      <w:r w:rsidRPr="008B6EE5">
        <w:rPr>
          <w:rFonts w:ascii="Comic Sans MS" w:eastAsia="Times New Roman" w:hAnsi="Comic Sans MS" w:cs="Times New Roman"/>
          <w:bCs/>
          <w:sz w:val="20"/>
          <w:szCs w:val="20"/>
          <w:u w:val="single"/>
          <w:lang w:val="es-AR" w:eastAsia="es-AR"/>
        </w:rPr>
        <w:t xml:space="preserve">Períodos de inscripción y fechas de examen 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u w:val="single"/>
          <w:lang w:val="es-AR" w:eastAsia="es-AR"/>
        </w:rPr>
        <w:t>Inscripción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:  /10 al /11 del 2019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u w:val="single"/>
          <w:lang w:val="es-AR" w:eastAsia="es-AR"/>
        </w:rPr>
        <w:t>Fechas de examen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:    25 de noviembre (recuperatorio de 1º y 2º parcial)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                                   2 de diciembre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br/>
        <w:t xml:space="preserve">                                  09 de diciembre 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bCs/>
          <w:sz w:val="20"/>
          <w:szCs w:val="20"/>
          <w:u w:val="single"/>
          <w:lang w:val="es-AR" w:eastAsia="es-AR"/>
        </w:rPr>
        <w:t>Inscripción</w:t>
      </w:r>
      <w:r w:rsidRPr="008B6EE5">
        <w:rPr>
          <w:rFonts w:ascii="Comic Sans MS" w:eastAsia="Times New Roman" w:hAnsi="Comic Sans MS" w:cs="Times New Roman"/>
          <w:bCs/>
          <w:sz w:val="20"/>
          <w:szCs w:val="20"/>
          <w:lang w:val="es-AR" w:eastAsia="es-AR"/>
        </w:rPr>
        <w:t>: /1 al /2 del 2020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AR" w:eastAsia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u w:val="single"/>
          <w:lang w:val="es-AR" w:eastAsia="es-AR"/>
        </w:rPr>
        <w:lastRenderedPageBreak/>
        <w:t>Fechas de examen</w:t>
      </w: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>:  2 de marzo 2020</w:t>
      </w:r>
    </w:p>
    <w:p w:rsidR="008B6EE5" w:rsidRPr="008B6EE5" w:rsidRDefault="008B6EE5" w:rsidP="008B6EE5">
      <w:pPr>
        <w:spacing w:before="100" w:beforeAutospacing="1" w:after="100" w:afterAutospacing="1" w:line="240" w:lineRule="auto"/>
        <w:rPr>
          <w:lang w:val="es-AR"/>
        </w:rPr>
      </w:pPr>
      <w:r w:rsidRPr="008B6EE5">
        <w:rPr>
          <w:rFonts w:ascii="Comic Sans MS" w:eastAsia="Times New Roman" w:hAnsi="Comic Sans MS" w:cs="Times New Roman"/>
          <w:sz w:val="20"/>
          <w:szCs w:val="20"/>
          <w:lang w:val="es-AR" w:eastAsia="es-AR"/>
        </w:rPr>
        <w:t xml:space="preserve">                              16 de marzo 2020      </w:t>
      </w:r>
    </w:p>
    <w:p w:rsidR="00710D58" w:rsidRDefault="00710D58"/>
    <w:sectPr w:rsidR="00710D58" w:rsidSect="00CD6E3B">
      <w:headerReference w:type="default" r:id="rId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447067"/>
      <w:docPartObj>
        <w:docPartGallery w:val="Page Numbers (Top of Page)"/>
        <w:docPartUnique/>
      </w:docPartObj>
    </w:sdtPr>
    <w:sdtEndPr/>
    <w:sdtContent>
      <w:p w:rsidR="00745FDA" w:rsidRDefault="009C74D3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45FDA" w:rsidRDefault="009C74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E5"/>
    <w:rsid w:val="00364091"/>
    <w:rsid w:val="00710D58"/>
    <w:rsid w:val="007F308E"/>
    <w:rsid w:val="008B6EE5"/>
    <w:rsid w:val="009C74D3"/>
    <w:rsid w:val="00DF1D09"/>
    <w:rsid w:val="00F5692B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F88C"/>
  <w15:chartTrackingRefBased/>
  <w15:docId w15:val="{CBC954BF-38A1-4050-AE34-56C5D2A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B6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diralumnos@fmed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6</cp:revision>
  <dcterms:created xsi:type="dcterms:W3CDTF">2019-03-19T17:19:00Z</dcterms:created>
  <dcterms:modified xsi:type="dcterms:W3CDTF">2019-03-19T17:46:00Z</dcterms:modified>
</cp:coreProperties>
</file>