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EC4" w:rsidRPr="00E20EC4" w:rsidRDefault="00E20EC4" w:rsidP="00E20EC4">
      <w:pPr>
        <w:shd w:val="clear" w:color="auto" w:fill="FFFFFF"/>
        <w:spacing w:before="100" w:beforeAutospacing="1" w:after="100" w:afterAutospacing="1" w:line="240" w:lineRule="auto"/>
        <w:rPr>
          <w:rFonts w:ascii="Arial" w:eastAsia="Times New Roman" w:hAnsi="Arial" w:cs="Arial"/>
          <w:color w:val="000000"/>
          <w:sz w:val="17"/>
          <w:szCs w:val="17"/>
          <w:lang w:val="es-MX"/>
        </w:rPr>
      </w:pPr>
      <w:bookmarkStart w:id="0" w:name="_GoBack"/>
      <w:bookmarkEnd w:id="0"/>
      <w:r w:rsidRPr="00E20EC4">
        <w:rPr>
          <w:rFonts w:ascii="Arial" w:eastAsia="Times New Roman" w:hAnsi="Arial" w:cs="Arial"/>
          <w:b/>
          <w:bCs/>
          <w:color w:val="000000"/>
          <w:sz w:val="17"/>
          <w:u w:val="single"/>
          <w:lang w:val="es-MX"/>
        </w:rPr>
        <w:t>GUÍA DE TRABAJOS DE CAMPO</w:t>
      </w:r>
    </w:p>
    <w:p w:rsidR="00E20EC4" w:rsidRPr="00E20EC4" w:rsidRDefault="00E20EC4" w:rsidP="00E20EC4">
      <w:pPr>
        <w:shd w:val="clear" w:color="auto" w:fill="FFFFFF"/>
        <w:spacing w:before="100" w:beforeAutospacing="1" w:after="100" w:afterAutospacing="1" w:line="240" w:lineRule="auto"/>
        <w:rPr>
          <w:rFonts w:ascii="Arial" w:eastAsia="Times New Roman" w:hAnsi="Arial" w:cs="Arial"/>
          <w:color w:val="000000"/>
          <w:sz w:val="17"/>
          <w:szCs w:val="17"/>
          <w:lang w:val="es-MX"/>
        </w:rPr>
      </w:pPr>
      <w:r w:rsidRPr="00E20EC4">
        <w:rPr>
          <w:rFonts w:ascii="Arial" w:eastAsia="Times New Roman" w:hAnsi="Arial" w:cs="Arial"/>
          <w:color w:val="000000"/>
          <w:sz w:val="17"/>
          <w:szCs w:val="17"/>
          <w:lang w:val="es-MX"/>
        </w:rPr>
        <w:t>Los informes de trabajos de campo: deberán tener una extensión mínima de 3 (tres) carillas, estar escritos con letra Arial  tamaño nº 12, con un interlineado de 1 1/2.</w:t>
      </w:r>
    </w:p>
    <w:p w:rsidR="00E20EC4" w:rsidRPr="00E20EC4" w:rsidRDefault="00E20EC4" w:rsidP="00E20EC4">
      <w:pPr>
        <w:shd w:val="clear" w:color="auto" w:fill="FFFFFF"/>
        <w:spacing w:before="100" w:beforeAutospacing="1" w:after="100" w:afterAutospacing="1" w:line="240" w:lineRule="auto"/>
        <w:rPr>
          <w:rFonts w:ascii="Arial" w:eastAsia="Times New Roman" w:hAnsi="Arial" w:cs="Arial"/>
          <w:color w:val="000000"/>
          <w:sz w:val="17"/>
          <w:szCs w:val="17"/>
          <w:lang w:val="es-MX"/>
        </w:rPr>
      </w:pPr>
      <w:r w:rsidRPr="00E20EC4">
        <w:rPr>
          <w:rFonts w:ascii="Arial" w:eastAsia="Times New Roman" w:hAnsi="Arial" w:cs="Arial"/>
          <w:color w:val="000000"/>
          <w:sz w:val="17"/>
          <w:szCs w:val="17"/>
          <w:u w:val="single"/>
          <w:lang w:val="es-MX"/>
        </w:rPr>
        <w:t>Objetivos generales de los trabajos de campo</w:t>
      </w:r>
      <w:r w:rsidRPr="00E20EC4">
        <w:rPr>
          <w:rFonts w:ascii="Arial" w:eastAsia="Times New Roman" w:hAnsi="Arial" w:cs="Arial"/>
          <w:color w:val="000000"/>
          <w:sz w:val="17"/>
          <w:szCs w:val="17"/>
          <w:lang w:val="es-MX"/>
        </w:rPr>
        <w:t>:</w:t>
      </w:r>
      <w:r w:rsidRPr="00E20EC4">
        <w:rPr>
          <w:rFonts w:ascii="Arial" w:eastAsia="Times New Roman" w:hAnsi="Arial" w:cs="Arial"/>
          <w:color w:val="000000"/>
          <w:sz w:val="17"/>
          <w:szCs w:val="17"/>
          <w:lang w:val="es-MX"/>
        </w:rPr>
        <w:br/>
      </w:r>
      <w:r w:rsidRPr="00E20EC4">
        <w:rPr>
          <w:rFonts w:ascii="Arial" w:eastAsia="Times New Roman" w:hAnsi="Arial" w:cs="Arial"/>
          <w:b/>
          <w:bCs/>
          <w:color w:val="000000"/>
          <w:sz w:val="17"/>
          <w:lang w:val="es-MX"/>
        </w:rPr>
        <w:t>a)</w:t>
      </w:r>
      <w:r w:rsidRPr="00E20EC4">
        <w:rPr>
          <w:rFonts w:ascii="Arial" w:eastAsia="Times New Roman" w:hAnsi="Arial" w:cs="Arial"/>
          <w:color w:val="000000"/>
          <w:sz w:val="17"/>
          <w:lang w:val="es-MX"/>
        </w:rPr>
        <w:t> </w:t>
      </w:r>
      <w:r w:rsidRPr="00E20EC4">
        <w:rPr>
          <w:rFonts w:ascii="Arial" w:eastAsia="Times New Roman" w:hAnsi="Arial" w:cs="Arial"/>
          <w:color w:val="000000"/>
          <w:sz w:val="17"/>
          <w:szCs w:val="17"/>
          <w:lang w:val="es-MX"/>
        </w:rPr>
        <w:t>efectuar experiencias en situaciones vinculadas a temas del programa,</w:t>
      </w:r>
      <w:r w:rsidRPr="00E20EC4">
        <w:rPr>
          <w:rFonts w:ascii="Arial" w:eastAsia="Times New Roman" w:hAnsi="Arial" w:cs="Arial"/>
          <w:color w:val="000000"/>
          <w:sz w:val="17"/>
          <w:lang w:val="es-MX"/>
        </w:rPr>
        <w:t> </w:t>
      </w:r>
      <w:r w:rsidRPr="00E20EC4">
        <w:rPr>
          <w:rFonts w:ascii="Arial" w:eastAsia="Times New Roman" w:hAnsi="Arial" w:cs="Arial"/>
          <w:color w:val="000000"/>
          <w:sz w:val="17"/>
          <w:szCs w:val="17"/>
          <w:lang w:val="es-MX"/>
        </w:rPr>
        <w:br/>
      </w:r>
      <w:r w:rsidRPr="00E20EC4">
        <w:rPr>
          <w:rFonts w:ascii="Arial" w:eastAsia="Times New Roman" w:hAnsi="Arial" w:cs="Arial"/>
          <w:b/>
          <w:bCs/>
          <w:color w:val="000000"/>
          <w:sz w:val="17"/>
          <w:lang w:val="es-MX"/>
        </w:rPr>
        <w:t>b)</w:t>
      </w:r>
      <w:r w:rsidRPr="00E20EC4">
        <w:rPr>
          <w:rFonts w:ascii="Arial" w:eastAsia="Times New Roman" w:hAnsi="Arial" w:cs="Arial"/>
          <w:color w:val="000000"/>
          <w:sz w:val="17"/>
          <w:lang w:val="es-MX"/>
        </w:rPr>
        <w:t> </w:t>
      </w:r>
      <w:r w:rsidRPr="00E20EC4">
        <w:rPr>
          <w:rFonts w:ascii="Arial" w:eastAsia="Times New Roman" w:hAnsi="Arial" w:cs="Arial"/>
          <w:color w:val="000000"/>
          <w:sz w:val="17"/>
          <w:szCs w:val="17"/>
          <w:lang w:val="es-MX"/>
        </w:rPr>
        <w:t>propiciar un entrenamiento en el desarrollo de la capacidad de observación y análisis, y</w:t>
      </w:r>
      <w:r w:rsidRPr="00E20EC4">
        <w:rPr>
          <w:rFonts w:ascii="Arial" w:eastAsia="Times New Roman" w:hAnsi="Arial" w:cs="Arial"/>
          <w:color w:val="000000"/>
          <w:sz w:val="17"/>
          <w:lang w:val="es-MX"/>
        </w:rPr>
        <w:t> </w:t>
      </w:r>
      <w:r w:rsidRPr="00E20EC4">
        <w:rPr>
          <w:rFonts w:ascii="Arial" w:eastAsia="Times New Roman" w:hAnsi="Arial" w:cs="Arial"/>
          <w:color w:val="000000"/>
          <w:sz w:val="17"/>
          <w:szCs w:val="17"/>
          <w:lang w:val="es-MX"/>
        </w:rPr>
        <w:br/>
      </w:r>
      <w:r w:rsidRPr="00E20EC4">
        <w:rPr>
          <w:rFonts w:ascii="Arial" w:eastAsia="Times New Roman" w:hAnsi="Arial" w:cs="Arial"/>
          <w:b/>
          <w:bCs/>
          <w:color w:val="000000"/>
          <w:sz w:val="17"/>
          <w:lang w:val="es-MX"/>
        </w:rPr>
        <w:t>c)</w:t>
      </w:r>
      <w:r w:rsidRPr="00E20EC4">
        <w:rPr>
          <w:rFonts w:ascii="Arial" w:eastAsia="Times New Roman" w:hAnsi="Arial" w:cs="Arial"/>
          <w:color w:val="000000"/>
          <w:sz w:val="17"/>
          <w:lang w:val="es-MX"/>
        </w:rPr>
        <w:t> </w:t>
      </w:r>
      <w:r w:rsidRPr="00E20EC4">
        <w:rPr>
          <w:rFonts w:ascii="Arial" w:eastAsia="Times New Roman" w:hAnsi="Arial" w:cs="Arial"/>
          <w:color w:val="000000"/>
          <w:sz w:val="17"/>
          <w:szCs w:val="17"/>
          <w:lang w:val="es-MX"/>
        </w:rPr>
        <w:t>experimentar el rol activo de entrevistador en las situaciones de entrevista.</w:t>
      </w:r>
    </w:p>
    <w:p w:rsidR="00E20EC4" w:rsidRPr="00E20EC4" w:rsidRDefault="00E20EC4" w:rsidP="00E20EC4">
      <w:pPr>
        <w:spacing w:after="0" w:line="240" w:lineRule="auto"/>
        <w:rPr>
          <w:rFonts w:ascii="Times New Roman" w:eastAsia="Times New Roman" w:hAnsi="Times New Roman" w:cs="Times New Roman"/>
          <w:sz w:val="24"/>
          <w:szCs w:val="24"/>
        </w:rPr>
      </w:pPr>
      <w:r w:rsidRPr="00E20EC4">
        <w:rPr>
          <w:rFonts w:ascii="Arial" w:eastAsia="Times New Roman" w:hAnsi="Arial" w:cs="Arial"/>
          <w:color w:val="000000"/>
          <w:sz w:val="17"/>
          <w:szCs w:val="17"/>
          <w:lang w:val="es-MX"/>
        </w:rPr>
        <w:br/>
      </w:r>
      <w:r w:rsidRPr="00E20EC4">
        <w:rPr>
          <w:rFonts w:ascii="Arial" w:eastAsia="Times New Roman" w:hAnsi="Arial" w:cs="Arial"/>
          <w:b/>
          <w:bCs/>
          <w:color w:val="000000"/>
          <w:sz w:val="17"/>
        </w:rPr>
        <w:t>Trabajo de campo: </w:t>
      </w:r>
      <w:r w:rsidRPr="00E20EC4">
        <w:rPr>
          <w:rFonts w:ascii="Arial" w:eastAsia="Times New Roman" w:hAnsi="Arial" w:cs="Arial"/>
          <w:color w:val="000000"/>
          <w:sz w:val="17"/>
          <w:szCs w:val="17"/>
          <w:u w:val="single"/>
          <w:shd w:val="clear" w:color="auto" w:fill="FFFFFF"/>
        </w:rPr>
        <w:t>Observación en un jardín de infantes</w:t>
      </w:r>
      <w:r w:rsidRPr="00E20EC4">
        <w:rPr>
          <w:rFonts w:ascii="Arial" w:eastAsia="Times New Roman" w:hAnsi="Arial" w:cs="Arial"/>
          <w:color w:val="000000"/>
          <w:sz w:val="17"/>
          <w:szCs w:val="17"/>
        </w:rPr>
        <w:br/>
      </w:r>
      <w:r w:rsidRPr="00E20EC4">
        <w:rPr>
          <w:rFonts w:ascii="Arial" w:eastAsia="Times New Roman" w:hAnsi="Arial" w:cs="Arial"/>
          <w:color w:val="000000"/>
          <w:sz w:val="17"/>
          <w:szCs w:val="17"/>
          <w:shd w:val="clear" w:color="auto" w:fill="FFFFFF"/>
        </w:rPr>
        <w:t>Este trabajo de campo se vincula con el tema “Desarrollo libidinal”. La observación debe ser por lo menos de una hora. En él se consignarán: a) la) descripciones de escenas y diálogos (entre los niños y con la maestra, entre el observador con ellos y con la maestra), así como también b) las reflexiones del observador acerca de lo observado, incluyendo sus propias vivencias emocionales en la situación. Si no pudiera realizarse la observación en un jardín de infantes, se podrá hacer en el arenero de una plaza, o la guardería de algún comercio o institución, etc..</w:t>
      </w:r>
    </w:p>
    <w:p w:rsidR="00E20EC4" w:rsidRPr="00E20EC4" w:rsidRDefault="00E20EC4" w:rsidP="00E20EC4">
      <w:pPr>
        <w:shd w:val="clear" w:color="auto" w:fill="FFFFFF"/>
        <w:spacing w:before="100" w:beforeAutospacing="1" w:after="100" w:afterAutospacing="1" w:line="240" w:lineRule="auto"/>
        <w:rPr>
          <w:rFonts w:ascii="Arial" w:eastAsia="Times New Roman" w:hAnsi="Arial" w:cs="Arial"/>
          <w:color w:val="000000"/>
          <w:sz w:val="17"/>
          <w:szCs w:val="17"/>
        </w:rPr>
      </w:pPr>
      <w:r w:rsidRPr="00E20EC4">
        <w:rPr>
          <w:rFonts w:ascii="Arial" w:eastAsia="Times New Roman" w:hAnsi="Arial" w:cs="Arial"/>
          <w:b/>
          <w:bCs/>
          <w:color w:val="000000"/>
          <w:sz w:val="17"/>
        </w:rPr>
        <w:t>Trabajo de campo: </w:t>
      </w:r>
      <w:r w:rsidRPr="00E20EC4">
        <w:rPr>
          <w:rFonts w:ascii="Arial" w:eastAsia="Times New Roman" w:hAnsi="Arial" w:cs="Arial"/>
          <w:color w:val="000000"/>
          <w:sz w:val="17"/>
          <w:szCs w:val="17"/>
          <w:u w:val="single"/>
        </w:rPr>
        <w:t>Entrevista a una madre reciente</w:t>
      </w:r>
      <w:r w:rsidRPr="00E20EC4">
        <w:rPr>
          <w:rFonts w:ascii="Arial" w:eastAsia="Times New Roman" w:hAnsi="Arial" w:cs="Arial"/>
          <w:color w:val="000000"/>
          <w:sz w:val="17"/>
        </w:rPr>
        <w:t> </w:t>
      </w:r>
      <w:r w:rsidRPr="00E20EC4">
        <w:rPr>
          <w:rFonts w:ascii="Arial" w:eastAsia="Times New Roman" w:hAnsi="Arial" w:cs="Arial"/>
          <w:color w:val="000000"/>
          <w:sz w:val="17"/>
          <w:szCs w:val="17"/>
        </w:rPr>
        <w:br/>
        <w:t>Este trabajo se vincula con varios temas del programa: entrevista médica, vínculo temprano, yo-corporal, adultez de la mujer, crisis vitales, pareja y familia, relación médico-paciente, encuadre de la situación clínica, relación de los pacientes con las instituciones médicas y encuadre institucional. El trabajo consistirá en entrevistar a una mujer que haya sido madre recientemente, establecer con ella un vínculo de cierta confianza, y favorecer que se explaye sobre su experiencia en el parto, la relación con el bebé y con los demás miembros de la familia, especialmente con el padre del bebé, así como con los médicos y personal asistente que la haya atendido.</w:t>
      </w:r>
      <w:r w:rsidRPr="00E20EC4">
        <w:rPr>
          <w:rFonts w:ascii="Arial" w:eastAsia="Times New Roman" w:hAnsi="Arial" w:cs="Arial"/>
          <w:b/>
          <w:bCs/>
          <w:color w:val="000000"/>
          <w:sz w:val="17"/>
        </w:rPr>
        <w:t> Trabajo de Campo: </w:t>
      </w:r>
      <w:r w:rsidRPr="00E20EC4">
        <w:rPr>
          <w:rFonts w:ascii="Arial" w:eastAsia="Times New Roman" w:hAnsi="Arial" w:cs="Arial"/>
          <w:color w:val="000000"/>
          <w:sz w:val="17"/>
          <w:szCs w:val="17"/>
          <w:u w:val="single"/>
        </w:rPr>
        <w:t>Dibujo de una persona humana</w:t>
      </w:r>
      <w:r w:rsidRPr="00E20EC4">
        <w:rPr>
          <w:rFonts w:ascii="Arial" w:eastAsia="Times New Roman" w:hAnsi="Arial" w:cs="Arial"/>
          <w:color w:val="000000"/>
          <w:sz w:val="17"/>
          <w:szCs w:val="17"/>
        </w:rPr>
        <w:br/>
        <w:t>Este trabajo de campo se relaciona con los temas de la constitución del Yo e imaginario corporal. La consigna es simplemente solicitar, a personas de distinto sexo y edad, un dibujo de una persona. Es necesario consignar, en la hoja del dibujo, la edad de la persona que lo realiza, y si ha tenido alguna enfermedad importante.</w:t>
      </w:r>
      <w:r w:rsidRPr="00E20EC4">
        <w:rPr>
          <w:rFonts w:ascii="Arial" w:eastAsia="Times New Roman" w:hAnsi="Arial" w:cs="Arial"/>
          <w:color w:val="000000"/>
          <w:sz w:val="17"/>
        </w:rPr>
        <w:t> </w:t>
      </w:r>
      <w:r w:rsidRPr="00E20EC4">
        <w:rPr>
          <w:rFonts w:ascii="Arial" w:eastAsia="Times New Roman" w:hAnsi="Arial" w:cs="Arial"/>
          <w:b/>
          <w:bCs/>
          <w:color w:val="000000"/>
          <w:sz w:val="17"/>
        </w:rPr>
        <w:t>Trabajo de Campo: </w:t>
      </w:r>
      <w:r w:rsidRPr="00E20EC4">
        <w:rPr>
          <w:rFonts w:ascii="Arial" w:eastAsia="Times New Roman" w:hAnsi="Arial" w:cs="Arial"/>
          <w:color w:val="000000"/>
          <w:sz w:val="17"/>
          <w:szCs w:val="17"/>
          <w:u w:val="single"/>
        </w:rPr>
        <w:t>Entrevista a un adolescente</w:t>
      </w:r>
      <w:r w:rsidRPr="00E20EC4">
        <w:rPr>
          <w:rFonts w:ascii="Arial" w:eastAsia="Times New Roman" w:hAnsi="Arial" w:cs="Arial"/>
          <w:color w:val="000000"/>
          <w:sz w:val="17"/>
          <w:szCs w:val="17"/>
        </w:rPr>
        <w:br/>
        <w:t>Deberán tenerse en cuenta los objetivos generales de las entrevistas de campo. Dadas las dificultades que pueden presentarse al entrevistar a un adolescente, la modalidad será distinta a la anterior. Se harán preguntas sobre cuatro temas: a) la relación con la autoridad, b) con los pares (amigos, compañeros), c) con la sexualidad y d) cómo imaginan su futuro. Las preguntas solicitarán información sobre "lo que los adolescentes piensan", por ejemplo: "Cómo ven los adolescentes a las autoridades en general? Cómo se relacionan con las autoridades?" Cada entrevistado podrá elegir o no alguna autoridad en particular: las del colegio, hablar de la policía, los gobernantes, los padres, etc.. Los otros temas se formularán del mismo modo, salvo la última que puede ser formulada de manera más directa (es decir, "Cómo se imagina, él o la entrevistado/a en el futuro".)</w:t>
      </w:r>
      <w:r w:rsidRPr="00E20EC4">
        <w:rPr>
          <w:rFonts w:ascii="Arial" w:eastAsia="Times New Roman" w:hAnsi="Arial" w:cs="Arial"/>
          <w:b/>
          <w:bCs/>
          <w:color w:val="000000"/>
          <w:sz w:val="17"/>
        </w:rPr>
        <w:t>Trabajo de Campo:</w:t>
      </w:r>
      <w:r w:rsidRPr="00E20EC4">
        <w:rPr>
          <w:rFonts w:ascii="Arial" w:eastAsia="Times New Roman" w:hAnsi="Arial" w:cs="Arial"/>
          <w:color w:val="000000"/>
          <w:sz w:val="17"/>
        </w:rPr>
        <w:t> </w:t>
      </w:r>
      <w:r w:rsidRPr="00E20EC4">
        <w:rPr>
          <w:rFonts w:ascii="Arial" w:eastAsia="Times New Roman" w:hAnsi="Arial" w:cs="Arial"/>
          <w:color w:val="000000"/>
          <w:sz w:val="17"/>
          <w:szCs w:val="17"/>
          <w:u w:val="single"/>
        </w:rPr>
        <w:t>Entrevista a un médico.</w:t>
      </w:r>
      <w:r w:rsidRPr="00E20EC4">
        <w:rPr>
          <w:rFonts w:ascii="Arial" w:eastAsia="Times New Roman" w:hAnsi="Arial" w:cs="Arial"/>
          <w:color w:val="000000"/>
          <w:sz w:val="17"/>
          <w:szCs w:val="17"/>
        </w:rPr>
        <w:br/>
        <w:t>Se entrevistarán médicos con práctica profesional dentro de la medicina, ya sea clínica o institucional. Se entrevistarán médicos que tengan hasta cinco años de recibidos, entre cinco y quince años de recibidos, y finalmente, médicos con mas de quince años de recibidos. Se harán algunas preguntas indagando la experiencia personal de la práctica de la profesión. Dichas formuladas deberán ser formuladas de manera que faciliten la expresión abierta y espontánea, siguiendo el modelo de la entrevista abierta.</w:t>
      </w:r>
      <w:r w:rsidRPr="00E20EC4">
        <w:rPr>
          <w:rFonts w:ascii="Arial" w:eastAsia="Times New Roman" w:hAnsi="Arial" w:cs="Arial"/>
          <w:b/>
          <w:bCs/>
          <w:color w:val="000000"/>
          <w:sz w:val="17"/>
        </w:rPr>
        <w:t>Trabajo de Campo: </w:t>
      </w:r>
      <w:r w:rsidRPr="00E20EC4">
        <w:rPr>
          <w:rFonts w:ascii="Arial" w:eastAsia="Times New Roman" w:hAnsi="Arial" w:cs="Arial"/>
          <w:color w:val="000000"/>
          <w:sz w:val="17"/>
          <w:szCs w:val="17"/>
          <w:u w:val="single"/>
        </w:rPr>
        <w:t>Entrevista a un adulto mayor</w:t>
      </w:r>
      <w:r w:rsidRPr="00E20EC4">
        <w:rPr>
          <w:rFonts w:ascii="Arial" w:eastAsia="Times New Roman" w:hAnsi="Arial" w:cs="Arial"/>
          <w:color w:val="000000"/>
          <w:sz w:val="17"/>
          <w:szCs w:val="17"/>
        </w:rPr>
        <w:br/>
        <w:t>Sigue las pautas generales para las entrevistas. Debe tenerse especialmente en cuenta que la conflictiva del desarrollo libidinal abarca la totalidad de la vida. El material consignado en el informe de la entrevista deberá atender particularmente a la riqueza de la maduración cercana al final de la vida, las reflexiones sobre su decurso y si fuera posible, los sentimientos frente a la proximidad del final de la vida.</w:t>
      </w:r>
    </w:p>
    <w:p w:rsidR="00E20EC4" w:rsidRPr="00E20EC4" w:rsidRDefault="00E20EC4" w:rsidP="00E20EC4">
      <w:pPr>
        <w:shd w:val="clear" w:color="auto" w:fill="FFFFFF"/>
        <w:spacing w:before="100" w:beforeAutospacing="1" w:after="100" w:afterAutospacing="1" w:line="240" w:lineRule="auto"/>
        <w:rPr>
          <w:rFonts w:ascii="Arial" w:eastAsia="Times New Roman" w:hAnsi="Arial" w:cs="Arial"/>
          <w:color w:val="000000"/>
          <w:sz w:val="17"/>
          <w:szCs w:val="17"/>
        </w:rPr>
      </w:pPr>
      <w:r w:rsidRPr="00E20EC4">
        <w:rPr>
          <w:rFonts w:ascii="Arial" w:eastAsia="Times New Roman" w:hAnsi="Arial" w:cs="Arial"/>
          <w:b/>
          <w:bCs/>
          <w:color w:val="000000"/>
          <w:sz w:val="17"/>
        </w:rPr>
        <w:lastRenderedPageBreak/>
        <w:t>Trabajo de Campo: </w:t>
      </w:r>
      <w:r w:rsidRPr="00E20EC4">
        <w:rPr>
          <w:rFonts w:ascii="Arial" w:eastAsia="Times New Roman" w:hAnsi="Arial" w:cs="Arial"/>
          <w:color w:val="000000"/>
          <w:sz w:val="17"/>
          <w:szCs w:val="17"/>
          <w:u w:val="single"/>
        </w:rPr>
        <w:t>Observación en un ámbito asistencial</w:t>
      </w:r>
      <w:r w:rsidRPr="00E20EC4">
        <w:rPr>
          <w:rFonts w:ascii="Arial" w:eastAsia="Times New Roman" w:hAnsi="Arial" w:cs="Arial"/>
          <w:color w:val="000000"/>
          <w:sz w:val="17"/>
          <w:szCs w:val="17"/>
        </w:rPr>
        <w:br/>
        <w:t>Este trabajo de campo combinará las técnicas de observación y de entrevista. Tiene relación con la mayoría de los temas vistos en la materia, el alumno las establecerá y deberán constar en el informe. La consigna básica para este trabajo de campo es la inclusión, dentro del ámbito de la asistencia pública o privada, en un consultorio médico durante una o varias entrevistas, durante por lo menos una hora. La observación, análisis y reflexiones tendrán en cuenta al conjunto de la situación: la relación entre paciente y médico, lo relativo a la institución donde se realice el trabajo en su conjunto abarcando los demás actores de la misma (enfermeras, familiares, personal administrativo, condiciones materiales, etc.), y por supuesto, la experiencia del observador mismo, todo aquello en que la salud mental de los protagonistas esté involucrada de alguna manera, considerado o no, favorecida, desfavorecida o aún perjudicada.</w:t>
      </w:r>
    </w:p>
    <w:p w:rsidR="00E20EC4" w:rsidRPr="00E20EC4" w:rsidRDefault="009C5AC7" w:rsidP="00E20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E20EC4" w:rsidRPr="00E20EC4" w:rsidRDefault="00E20EC4" w:rsidP="00E20EC4">
      <w:pPr>
        <w:spacing w:after="0" w:line="240" w:lineRule="auto"/>
        <w:rPr>
          <w:rFonts w:ascii="Times New Roman" w:eastAsia="Times New Roman" w:hAnsi="Times New Roman" w:cs="Times New Roman"/>
          <w:sz w:val="24"/>
          <w:szCs w:val="24"/>
        </w:rPr>
      </w:pPr>
      <w:r w:rsidRPr="00E20EC4">
        <w:rPr>
          <w:rFonts w:ascii="Arial" w:eastAsia="Times New Roman" w:hAnsi="Arial" w:cs="Arial"/>
          <w:b/>
          <w:bCs/>
          <w:color w:val="000000"/>
          <w:sz w:val="17"/>
        </w:rPr>
        <w:t>INFORMACIÓN PARA ALUMNOS</w:t>
      </w:r>
    </w:p>
    <w:p w:rsidR="00D1250E" w:rsidRDefault="00D1250E" w:rsidP="00D1250E">
      <w:pPr>
        <w:shd w:val="clear" w:color="auto" w:fill="FFFFFF"/>
        <w:spacing w:before="100" w:beforeAutospacing="1" w:after="100" w:afterAutospacing="1"/>
        <w:rPr>
          <w:rFonts w:eastAsiaTheme="minorHAnsi"/>
        </w:rPr>
      </w:pPr>
      <w:r>
        <w:rPr>
          <w:rFonts w:ascii="Arial" w:hAnsi="Arial" w:cs="Arial"/>
          <w:sz w:val="17"/>
          <w:szCs w:val="17"/>
        </w:rPr>
        <w:t>2</w:t>
      </w:r>
      <w:r>
        <w:rPr>
          <w:rFonts w:ascii="Arial" w:hAnsi="Arial" w:cs="Arial"/>
          <w:sz w:val="17"/>
        </w:rPr>
        <w:t> </w:t>
      </w:r>
      <w:r>
        <w:rPr>
          <w:rFonts w:ascii="Arial" w:hAnsi="Arial" w:cs="Arial"/>
          <w:b/>
          <w:bCs/>
          <w:sz w:val="17"/>
        </w:rPr>
        <w:t>Aprobación de los 2 (dos) parciales escritos</w:t>
      </w:r>
      <w:r>
        <w:rPr>
          <w:rFonts w:ascii="Arial" w:hAnsi="Arial" w:cs="Arial"/>
          <w:sz w:val="17"/>
          <w:szCs w:val="17"/>
        </w:rPr>
        <w:t xml:space="preserve">, uno en cada cuatrimestre con un mínimo de 4 (cuatro) puntos, los que, por reglamento de la Facultad, implican el 60% del examen correcto. En caso de no haber aprobado un parcial o por inasistencia, podrán rendir el recuperatorio correspondiente, </w:t>
      </w:r>
      <w:r>
        <w:rPr>
          <w:rFonts w:ascii="Arial" w:hAnsi="Arial" w:cs="Arial"/>
          <w:b/>
          <w:bCs/>
          <w:color w:val="FF0000"/>
          <w:sz w:val="17"/>
          <w:szCs w:val="17"/>
        </w:rPr>
        <w:t>en una de las dos fechas que figuran en el cronogram</w:t>
      </w:r>
      <w:r>
        <w:rPr>
          <w:rFonts w:ascii="Arial" w:hAnsi="Arial" w:cs="Arial"/>
          <w:sz w:val="17"/>
          <w:szCs w:val="17"/>
        </w:rPr>
        <w:t>a. Para rendir recuperatorios se requiere una inscripción que se realiza con los docentes de cada comisión. Los parciales y los recuperatorios serán evaluados por los docentes de cada comisión.</w:t>
      </w:r>
      <w:r>
        <w:rPr>
          <w:rFonts w:ascii="Arial" w:hAnsi="Arial" w:cs="Arial"/>
          <w:sz w:val="17"/>
        </w:rPr>
        <w:t> </w:t>
      </w:r>
    </w:p>
    <w:p w:rsidR="004348DC" w:rsidRDefault="004348DC"/>
    <w:sectPr w:rsidR="004348DC" w:rsidSect="004348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C4"/>
    <w:rsid w:val="004348DC"/>
    <w:rsid w:val="009C5AC7"/>
    <w:rsid w:val="00D1250E"/>
    <w:rsid w:val="00E20EC4"/>
    <w:rsid w:val="00F7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19FD9-C658-4161-9E00-56490426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20EC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20EC4"/>
    <w:rPr>
      <w:b/>
      <w:bCs/>
    </w:rPr>
  </w:style>
  <w:style w:type="character" w:customStyle="1" w:styleId="apple-converted-space">
    <w:name w:val="apple-converted-space"/>
    <w:basedOn w:val="Fuentedeprrafopredeter"/>
    <w:rsid w:val="00E20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764156">
      <w:bodyDiv w:val="1"/>
      <w:marLeft w:val="0"/>
      <w:marRight w:val="0"/>
      <w:marTop w:val="0"/>
      <w:marBottom w:val="0"/>
      <w:divBdr>
        <w:top w:val="none" w:sz="0" w:space="0" w:color="auto"/>
        <w:left w:val="none" w:sz="0" w:space="0" w:color="auto"/>
        <w:bottom w:val="none" w:sz="0" w:space="0" w:color="auto"/>
        <w:right w:val="none" w:sz="0" w:space="0" w:color="auto"/>
      </w:divBdr>
    </w:div>
    <w:div w:id="16315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4820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dc:creator>
  <cp:lastModifiedBy>user</cp:lastModifiedBy>
  <cp:revision>2</cp:revision>
  <dcterms:created xsi:type="dcterms:W3CDTF">2019-03-13T12:59:00Z</dcterms:created>
  <dcterms:modified xsi:type="dcterms:W3CDTF">2019-03-13T12:59:00Z</dcterms:modified>
</cp:coreProperties>
</file>