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29" w:rsidRPr="007C0849" w:rsidRDefault="005C5F29" w:rsidP="005C5F29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5C5F29" w:rsidRPr="007C0849" w:rsidRDefault="005C5F29" w:rsidP="005C5F29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Tecnicatura Universitaria en Hemoterapia e  Inmunohematologia</w:t>
      </w:r>
    </w:p>
    <w:p w:rsidR="005C5F29" w:rsidRDefault="005C5F29" w:rsidP="005C5F29">
      <w:pPr>
        <w:spacing w:after="0"/>
        <w:ind w:hanging="425"/>
        <w:jc w:val="center"/>
        <w:rPr>
          <w:rFonts w:ascii="Arial" w:hAnsi="Arial"/>
          <w:b/>
          <w:sz w:val="20"/>
        </w:rPr>
      </w:pPr>
    </w:p>
    <w:p w:rsidR="005C5F29" w:rsidRPr="002C208C" w:rsidRDefault="005C5F29" w:rsidP="005C5F29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62BD"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  <w:sz w:val="20"/>
          <w:szCs w:val="20"/>
        </w:rPr>
        <w:t>24</w:t>
      </w:r>
      <w:r w:rsidRPr="003B62BD">
        <w:rPr>
          <w:rFonts w:ascii="Arial" w:hAnsi="Arial"/>
          <w:b/>
          <w:sz w:val="20"/>
          <w:szCs w:val="20"/>
        </w:rPr>
        <w:t xml:space="preserve"> –</w:t>
      </w:r>
      <w:r>
        <w:rPr>
          <w:rFonts w:ascii="Arial" w:hAnsi="Arial"/>
          <w:b/>
          <w:sz w:val="20"/>
          <w:szCs w:val="20"/>
        </w:rPr>
        <w:t xml:space="preserve"> </w:t>
      </w:r>
      <w:r w:rsidRPr="005C5F29">
        <w:rPr>
          <w:rFonts w:ascii="Arial" w:hAnsi="Arial" w:cs="Arial"/>
          <w:b/>
          <w:u w:val="single"/>
        </w:rPr>
        <w:t>BANCO DE TEJIDOS</w:t>
      </w:r>
      <w:r w:rsidRPr="00AB1DC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C5F29" w:rsidRDefault="005C5F29" w:rsidP="005C5F29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5C5F29" w:rsidRDefault="005C5F29" w:rsidP="005C5F29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Primer Cuatrimestre 201</w:t>
      </w:r>
      <w:r w:rsidR="00771C98">
        <w:rPr>
          <w:rFonts w:ascii="Arial" w:hAnsi="Arial"/>
          <w:sz w:val="20"/>
        </w:rPr>
        <w:t>9</w:t>
      </w:r>
    </w:p>
    <w:p w:rsidR="005C5F29" w:rsidRPr="00E06CD4" w:rsidRDefault="005C5F29" w:rsidP="005C5F29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5C5F29" w:rsidRPr="00162240" w:rsidRDefault="005C5F29" w:rsidP="005C5F29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b/>
        </w:rPr>
        <w:t xml:space="preserve">Docente:   </w:t>
      </w:r>
      <w:proofErr w:type="spellStart"/>
      <w:r w:rsidR="00771C98" w:rsidRPr="00771C98">
        <w:t>Garcia</w:t>
      </w:r>
      <w:proofErr w:type="spellEnd"/>
      <w:r w:rsidR="00771C98" w:rsidRPr="00771C98">
        <w:t xml:space="preserve"> </w:t>
      </w:r>
      <w:proofErr w:type="spellStart"/>
      <w:r w:rsidR="00771C98" w:rsidRPr="00771C98">
        <w:t>Maria</w:t>
      </w:r>
      <w:proofErr w:type="spellEnd"/>
      <w:r w:rsidR="00771C98">
        <w:rPr>
          <w:b/>
        </w:rPr>
        <w:t xml:space="preserve"> </w:t>
      </w:r>
    </w:p>
    <w:p w:rsidR="005C5F29" w:rsidRDefault="005C5F29" w:rsidP="005C5F2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r w:rsidRPr="007C0849">
        <w:t xml:space="preserve"> </w:t>
      </w:r>
      <w:proofErr w:type="gramStart"/>
      <w:r w:rsidR="00771C98">
        <w:t>Martes</w:t>
      </w:r>
      <w:proofErr w:type="gramEnd"/>
      <w:r w:rsidR="00771C98">
        <w:t xml:space="preserve"> 15.30 a 19 hs.</w:t>
      </w:r>
    </w:p>
    <w:p w:rsidR="005C5F29" w:rsidRPr="00495E1F" w:rsidRDefault="00495E1F" w:rsidP="00771C98">
      <w:pPr>
        <w:spacing w:after="0"/>
        <w:ind w:left="-108"/>
        <w:jc w:val="both"/>
        <w:rPr>
          <w:rFonts w:asciiTheme="minorHAnsi" w:hAnsiTheme="minorHAnsi" w:cs="Arial"/>
          <w:bCs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5C5F29" w:rsidRPr="007C0849">
        <w:rPr>
          <w:rFonts w:ascii="Arial" w:hAnsi="Arial" w:cs="Arial"/>
          <w:b/>
          <w:sz w:val="18"/>
          <w:szCs w:val="18"/>
        </w:rPr>
        <w:t>Aula</w:t>
      </w:r>
      <w:proofErr w:type="gramStart"/>
      <w:r w:rsidR="005C5F29">
        <w:rPr>
          <w:rFonts w:ascii="Arial" w:hAnsi="Arial" w:cs="Arial"/>
          <w:b/>
          <w:sz w:val="18"/>
          <w:szCs w:val="18"/>
        </w:rPr>
        <w:t xml:space="preserve">:  </w:t>
      </w:r>
      <w:r w:rsidR="00771C98">
        <w:rPr>
          <w:rFonts w:ascii="Arial" w:hAnsi="Arial" w:cs="Arial"/>
          <w:b/>
          <w:sz w:val="18"/>
          <w:szCs w:val="18"/>
        </w:rPr>
        <w:t>H</w:t>
      </w:r>
      <w:r w:rsidR="00771C98" w:rsidRPr="00771C98">
        <w:rPr>
          <w:rFonts w:ascii="Arial" w:hAnsi="Arial" w:cs="Arial"/>
          <w:sz w:val="18"/>
          <w:szCs w:val="18"/>
        </w:rPr>
        <w:t>emoterapia</w:t>
      </w:r>
      <w:proofErr w:type="gramEnd"/>
      <w:r w:rsidR="00771C98" w:rsidRPr="00771C98">
        <w:rPr>
          <w:rFonts w:ascii="Arial" w:hAnsi="Arial" w:cs="Arial"/>
          <w:sz w:val="18"/>
          <w:szCs w:val="18"/>
        </w:rPr>
        <w:t xml:space="preserve"> Hospital </w:t>
      </w:r>
      <w:proofErr w:type="spellStart"/>
      <w:r w:rsidR="00771C98" w:rsidRPr="00771C98">
        <w:rPr>
          <w:rFonts w:ascii="Arial" w:hAnsi="Arial" w:cs="Arial"/>
          <w:sz w:val="18"/>
          <w:szCs w:val="18"/>
        </w:rPr>
        <w:t>Garraham</w:t>
      </w:r>
      <w:proofErr w:type="spellEnd"/>
      <w:r w:rsidR="00771C98">
        <w:rPr>
          <w:rFonts w:ascii="Arial" w:hAnsi="Arial" w:cs="Arial"/>
          <w:b/>
          <w:sz w:val="18"/>
          <w:szCs w:val="18"/>
        </w:rPr>
        <w:t xml:space="preserve"> </w:t>
      </w:r>
    </w:p>
    <w:p w:rsidR="005C5F29" w:rsidRPr="00CB0B1D" w:rsidRDefault="005C5F29" w:rsidP="005C5F29">
      <w:pPr>
        <w:spacing w:after="0"/>
        <w:ind w:left="-108"/>
        <w:jc w:val="both"/>
        <w:rPr>
          <w:rFonts w:ascii="Arial" w:hAnsi="Arial" w:cs="Arial"/>
          <w:sz w:val="16"/>
          <w:szCs w:val="16"/>
        </w:rPr>
      </w:pPr>
    </w:p>
    <w:p w:rsidR="00771C98" w:rsidRDefault="00771C98" w:rsidP="00771C98">
      <w:pPr>
        <w:spacing w:after="0" w:line="360" w:lineRule="auto"/>
        <w:ind w:left="360"/>
      </w:pPr>
      <w:bookmarkStart w:id="0" w:name="_lozref3sk39x" w:colFirst="0" w:colLast="0"/>
      <w:bookmarkStart w:id="1" w:name="_GoBack"/>
      <w:bookmarkEnd w:id="0"/>
      <w:bookmarkEnd w:id="1"/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26/03/2019</w:t>
      </w:r>
      <w:r>
        <w:t>: Introducción a la materia: Legislación Vigente. Directivas internacionales. Asociaciones de Bancos de Tejidos.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02/04/19</w:t>
      </w:r>
      <w:r>
        <w:t>: Ética, Calidad, Bioseguridad.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09/04/19</w:t>
      </w:r>
      <w:r>
        <w:t>: Funciones del Banco de Tejidos. Organización. Habilitaciones. RRHH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16/04/19</w:t>
      </w:r>
      <w:r>
        <w:t>: SINTRA. Distribución. Administración.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23/04/19</w:t>
      </w:r>
      <w:r>
        <w:t>: Estructura edilicia. Salas Blancas, principios, controles, limpieza mantenimiento.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30/04/19</w:t>
      </w:r>
      <w:r>
        <w:t>: Organización del Banco de Tejidos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07/05/19</w:t>
      </w:r>
      <w:r>
        <w:t xml:space="preserve">: Manual de procedimientos: </w:t>
      </w:r>
      <w:proofErr w:type="spellStart"/>
      <w:r>
        <w:t>POEs</w:t>
      </w:r>
      <w:proofErr w:type="spellEnd"/>
      <w:r>
        <w:t>. Procedimientos Técnicos.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14/05/19</w:t>
      </w:r>
      <w:r>
        <w:t>: Servicios complementarios. CNEA</w:t>
      </w:r>
    </w:p>
    <w:p w:rsidR="00771C98" w:rsidRDefault="00771C98" w:rsidP="00771C98">
      <w:pPr>
        <w:spacing w:after="0" w:line="360" w:lineRule="auto"/>
        <w:ind w:left="360"/>
        <w:rPr>
          <w:b/>
        </w:rPr>
      </w:pPr>
      <w:r>
        <w:t>-</w:t>
      </w:r>
      <w:r>
        <w:rPr>
          <w:b/>
        </w:rPr>
        <w:t>21/05/19: Examen Parcial: Trabajo Práctico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28/05/19</w:t>
      </w:r>
      <w:r>
        <w:t>: Selección del donante. Serología. Compatibilidad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04/06/19</w:t>
      </w:r>
      <w:r>
        <w:t>: Banco de Tejidos Cardiovasculares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11/06/19</w:t>
      </w:r>
      <w:r>
        <w:t>: Banco de Piel y Membrana Amniótica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18/06/19</w:t>
      </w:r>
      <w:r>
        <w:t>: Banco de Huesos</w:t>
      </w:r>
    </w:p>
    <w:p w:rsidR="00771C98" w:rsidRDefault="00771C98" w:rsidP="00771C98">
      <w:pPr>
        <w:spacing w:after="0" w:line="360" w:lineRule="auto"/>
        <w:ind w:left="360"/>
      </w:pPr>
      <w:r>
        <w:t>-</w:t>
      </w:r>
      <w:r>
        <w:rPr>
          <w:b/>
        </w:rPr>
        <w:t>25/06/19</w:t>
      </w:r>
      <w:r>
        <w:t>: Aspectos económicos</w:t>
      </w:r>
    </w:p>
    <w:p w:rsidR="00771C98" w:rsidRDefault="00771C98" w:rsidP="00771C98">
      <w:pPr>
        <w:spacing w:after="0" w:line="360" w:lineRule="auto"/>
        <w:ind w:left="360"/>
        <w:rPr>
          <w:b/>
        </w:rPr>
      </w:pPr>
      <w:r>
        <w:t>-</w:t>
      </w:r>
      <w:r>
        <w:rPr>
          <w:b/>
        </w:rPr>
        <w:t>02/07/19</w:t>
      </w:r>
      <w:r>
        <w:t xml:space="preserve">: </w:t>
      </w:r>
      <w:r>
        <w:rPr>
          <w:b/>
        </w:rPr>
        <w:t>Examen Final</w:t>
      </w:r>
    </w:p>
    <w:p w:rsidR="00316D8C" w:rsidRDefault="00316D8C" w:rsidP="00771C98">
      <w:pPr>
        <w:spacing w:after="0"/>
      </w:pPr>
    </w:p>
    <w:sectPr w:rsidR="00316D8C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5F29"/>
    <w:rsid w:val="00297856"/>
    <w:rsid w:val="00316D8C"/>
    <w:rsid w:val="0033079B"/>
    <w:rsid w:val="00495E1F"/>
    <w:rsid w:val="004E47D3"/>
    <w:rsid w:val="00520520"/>
    <w:rsid w:val="005C5F29"/>
    <w:rsid w:val="00610BBF"/>
    <w:rsid w:val="006153BB"/>
    <w:rsid w:val="00771C98"/>
    <w:rsid w:val="008B137E"/>
    <w:rsid w:val="00BC09E2"/>
    <w:rsid w:val="00C87A6D"/>
    <w:rsid w:val="00D16443"/>
    <w:rsid w:val="00D27E5B"/>
    <w:rsid w:val="00D9176B"/>
    <w:rsid w:val="00FE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2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rsid w:val="00771C98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es-AR"/>
    </w:rPr>
  </w:style>
  <w:style w:type="paragraph" w:styleId="Ttulo2">
    <w:name w:val="heading 2"/>
    <w:basedOn w:val="Normal"/>
    <w:next w:val="Normal"/>
    <w:link w:val="Ttulo2Car"/>
    <w:rsid w:val="00771C98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1C98"/>
    <w:rPr>
      <w:rFonts w:ascii="Arial" w:eastAsia="Arial" w:hAnsi="Arial" w:cs="Arial"/>
      <w:sz w:val="40"/>
      <w:szCs w:val="40"/>
      <w:lang w:eastAsia="es-AR"/>
    </w:rPr>
  </w:style>
  <w:style w:type="character" w:customStyle="1" w:styleId="Ttulo2Car">
    <w:name w:val="Título 2 Car"/>
    <w:basedOn w:val="Fuentedeprrafopredeter"/>
    <w:link w:val="Ttulo2"/>
    <w:rsid w:val="00771C98"/>
    <w:rPr>
      <w:rFonts w:ascii="Arial" w:eastAsia="Arial" w:hAnsi="Arial" w:cs="Arial"/>
      <w:sz w:val="32"/>
      <w:szCs w:val="32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UsuarioNro</cp:lastModifiedBy>
  <cp:revision>2</cp:revision>
  <dcterms:created xsi:type="dcterms:W3CDTF">2019-03-22T12:25:00Z</dcterms:created>
  <dcterms:modified xsi:type="dcterms:W3CDTF">2019-03-22T12:25:00Z</dcterms:modified>
</cp:coreProperties>
</file>