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A" w:rsidRPr="00583D10" w:rsidRDefault="00F3293F" w:rsidP="002E410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>Facultad de Medicina U.B.A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 xml:space="preserve">Tecnicatura Universitaria en </w:t>
      </w:r>
      <w:r w:rsidR="00721484" w:rsidRPr="00721484">
        <w:rPr>
          <w:rFonts w:ascii="Arial" w:hAnsi="Arial" w:cs="Arial"/>
          <w:b/>
          <w:sz w:val="24"/>
        </w:rPr>
        <w:t>Hemoterapia e Inmunohematología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3293F" w:rsidRDefault="00987A3D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87A3D">
        <w:rPr>
          <w:rFonts w:ascii="Arial" w:hAnsi="Arial" w:cs="Arial"/>
          <w:b/>
          <w:sz w:val="24"/>
        </w:rPr>
        <w:t>BIOLOGIA MOLECULAR EN BANCO DE SANGRE</w:t>
      </w:r>
      <w:r w:rsidRPr="00987A3D">
        <w:rPr>
          <w:rFonts w:ascii="Arial" w:hAnsi="Arial" w:cs="Arial"/>
          <w:b/>
          <w:sz w:val="28"/>
          <w:szCs w:val="24"/>
          <w:lang w:val="es-ES_tradnl"/>
        </w:rPr>
        <w:t xml:space="preserve"> </w:t>
      </w:r>
    </w:p>
    <w:p w:rsidR="00721484" w:rsidRPr="00583D10" w:rsidRDefault="00721484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3293F" w:rsidRDefault="00F3293F" w:rsidP="00F3293F">
      <w:pPr>
        <w:pStyle w:val="Sinespaciado"/>
        <w:jc w:val="center"/>
        <w:rPr>
          <w:rFonts w:ascii="Arial" w:hAnsi="Arial" w:cs="Arial"/>
          <w:lang w:val="es-ES_tradnl"/>
        </w:rPr>
      </w:pPr>
    </w:p>
    <w:p w:rsidR="004A0457" w:rsidRDefault="006F131A" w:rsidP="0031762D">
      <w:pPr>
        <w:rPr>
          <w:rFonts w:ascii="Arial" w:hAnsi="Arial" w:cs="Arial"/>
          <w:b/>
          <w:lang w:val="es-ES_tradnl"/>
        </w:rPr>
      </w:pPr>
      <w:r w:rsidRPr="0031762D">
        <w:rPr>
          <w:rFonts w:ascii="Arial" w:hAnsi="Arial" w:cs="Arial"/>
          <w:b/>
          <w:sz w:val="22"/>
          <w:szCs w:val="22"/>
          <w:u w:val="single"/>
          <w:lang w:val="es-ES_tradnl"/>
        </w:rPr>
        <w:t>Fundamentos</w:t>
      </w:r>
    </w:p>
    <w:p w:rsidR="004A0457" w:rsidRDefault="004A0457" w:rsidP="0031762D">
      <w:pPr>
        <w:rPr>
          <w:rFonts w:ascii="Arial" w:eastAsia="Calibri" w:hAnsi="Arial" w:cs="Arial"/>
          <w:sz w:val="22"/>
          <w:szCs w:val="22"/>
          <w:lang w:val="es-ES_tradnl" w:eastAsia="en-US"/>
        </w:rPr>
      </w:pPr>
    </w:p>
    <w:p w:rsidR="0031762D" w:rsidRPr="0031762D" w:rsidRDefault="0031762D" w:rsidP="00B0028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s-ES_tradnl" w:eastAsia="en-US"/>
        </w:rPr>
      </w:pPr>
      <w:r w:rsidRPr="0031762D">
        <w:rPr>
          <w:rFonts w:ascii="Arial" w:eastAsia="Calibri" w:hAnsi="Arial" w:cs="Arial"/>
          <w:sz w:val="22"/>
          <w:szCs w:val="22"/>
          <w:lang w:val="es-ES_tradnl" w:eastAsia="en-US"/>
        </w:rPr>
        <w:t xml:space="preserve">Con la incorporación de técnicas de biología molecular para complementar el diagnóstico inmunohematológico, o mejorar el </w:t>
      </w:r>
      <w:proofErr w:type="spellStart"/>
      <w:r w:rsidRPr="0031762D">
        <w:rPr>
          <w:rFonts w:ascii="Arial" w:eastAsia="Calibri" w:hAnsi="Arial" w:cs="Arial"/>
          <w:sz w:val="22"/>
          <w:szCs w:val="22"/>
          <w:lang w:val="es-ES_tradnl" w:eastAsia="en-US"/>
        </w:rPr>
        <w:t>tamizaje</w:t>
      </w:r>
      <w:proofErr w:type="spellEnd"/>
      <w:r w:rsidRPr="0031762D">
        <w:rPr>
          <w:rFonts w:ascii="Arial" w:eastAsia="Calibri" w:hAnsi="Arial" w:cs="Arial"/>
          <w:sz w:val="22"/>
          <w:szCs w:val="22"/>
          <w:lang w:val="es-ES_tradnl" w:eastAsia="en-US"/>
        </w:rPr>
        <w:t xml:space="preserve"> de </w:t>
      </w:r>
      <w:r w:rsidR="002816A7">
        <w:rPr>
          <w:rFonts w:ascii="Arial" w:eastAsia="Calibri" w:hAnsi="Arial" w:cs="Arial"/>
          <w:sz w:val="22"/>
          <w:szCs w:val="22"/>
          <w:lang w:val="es-ES_tradnl" w:eastAsia="en-US"/>
        </w:rPr>
        <w:t xml:space="preserve">infecciones </w:t>
      </w:r>
      <w:r w:rsidRPr="0031762D">
        <w:rPr>
          <w:rFonts w:ascii="Arial" w:eastAsia="Calibri" w:hAnsi="Arial" w:cs="Arial"/>
          <w:sz w:val="22"/>
          <w:szCs w:val="22"/>
          <w:lang w:val="es-ES_tradnl" w:eastAsia="en-US"/>
        </w:rPr>
        <w:t>transmisibles por transfusión, se abre un nuevo abanico de posibilidades metodológicas en el banco de sangre. El perfeccionamiento continuo y la diversificación de sus aplicaciones auguran una progres</w:t>
      </w:r>
      <w:r w:rsidR="002816A7">
        <w:rPr>
          <w:rFonts w:ascii="Arial" w:eastAsia="Calibri" w:hAnsi="Arial" w:cs="Arial"/>
          <w:sz w:val="22"/>
          <w:szCs w:val="22"/>
          <w:lang w:val="es-ES_tradnl" w:eastAsia="en-US"/>
        </w:rPr>
        <w:t>iva expansión de estas técnicas</w:t>
      </w:r>
      <w:r w:rsidRPr="0031762D">
        <w:rPr>
          <w:rFonts w:ascii="Arial" w:eastAsia="Calibri" w:hAnsi="Arial" w:cs="Arial"/>
          <w:sz w:val="22"/>
          <w:szCs w:val="22"/>
          <w:lang w:val="es-ES_tradnl" w:eastAsia="en-US"/>
        </w:rPr>
        <w:t xml:space="preserve"> en general</w:t>
      </w:r>
      <w:r w:rsidR="002816A7">
        <w:rPr>
          <w:rFonts w:ascii="Arial" w:eastAsia="Calibri" w:hAnsi="Arial" w:cs="Arial"/>
          <w:sz w:val="22"/>
          <w:szCs w:val="22"/>
          <w:lang w:val="es-ES_tradnl" w:eastAsia="en-US"/>
        </w:rPr>
        <w:t>,</w:t>
      </w:r>
      <w:r w:rsidRPr="0031762D">
        <w:rPr>
          <w:rFonts w:ascii="Arial" w:eastAsia="Calibri" w:hAnsi="Arial" w:cs="Arial"/>
          <w:sz w:val="22"/>
          <w:szCs w:val="22"/>
          <w:lang w:val="es-ES_tradnl" w:eastAsia="en-US"/>
        </w:rPr>
        <w:t xml:space="preserve"> y en particular en el banco de sangre. </w:t>
      </w:r>
    </w:p>
    <w:p w:rsidR="00721484" w:rsidRDefault="00721484" w:rsidP="00B0028C">
      <w:pPr>
        <w:pStyle w:val="Sinespaciado"/>
        <w:spacing w:line="276" w:lineRule="auto"/>
        <w:rPr>
          <w:rFonts w:ascii="Arial" w:hAnsi="Arial" w:cs="Arial"/>
          <w:lang w:val="es-ES_tradnl"/>
        </w:rPr>
      </w:pPr>
    </w:p>
    <w:p w:rsidR="004A0457" w:rsidRDefault="00DA25AD" w:rsidP="00B0028C">
      <w:pPr>
        <w:pStyle w:val="Sinespaciado"/>
        <w:spacing w:line="276" w:lineRule="auto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Propósitos</w:t>
      </w:r>
    </w:p>
    <w:p w:rsidR="004A0457" w:rsidRDefault="004A0457" w:rsidP="00B0028C">
      <w:pPr>
        <w:pStyle w:val="Sinespaciado"/>
        <w:spacing w:line="276" w:lineRule="auto"/>
        <w:rPr>
          <w:rFonts w:ascii="Arial" w:hAnsi="Arial" w:cs="Arial"/>
          <w:b/>
          <w:u w:val="single"/>
          <w:lang w:val="es-ES_tradnl"/>
        </w:rPr>
      </w:pPr>
    </w:p>
    <w:p w:rsidR="00DA25AD" w:rsidRPr="00F3293F" w:rsidRDefault="002816A7" w:rsidP="00B0028C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</w:rPr>
        <w:t>El T</w:t>
      </w:r>
      <w:r w:rsidR="0031762D" w:rsidRPr="0031762D">
        <w:rPr>
          <w:rFonts w:ascii="Arial" w:hAnsi="Arial" w:cs="Arial"/>
        </w:rPr>
        <w:t>écnico</w:t>
      </w:r>
      <w:r>
        <w:rPr>
          <w:rFonts w:ascii="Arial" w:hAnsi="Arial" w:cs="Arial"/>
        </w:rPr>
        <w:t xml:space="preserve"> Universitario de Hemoterapia e I</w:t>
      </w:r>
      <w:r w:rsidR="0031762D" w:rsidRPr="0031762D">
        <w:rPr>
          <w:rFonts w:ascii="Arial" w:hAnsi="Arial" w:cs="Arial"/>
        </w:rPr>
        <w:t>nmunohematología (THEI) necesita incorporar los conocimientos básicos de biología molecular de cara a la comprensión de los procesos actuales y para poder contar con herramientas que le permitan encarar progresos a futuro. Desde esta materia optativa, se insistirá además en el entendimiento del método científico y el conocimiento de los diversos experimentos que buscaron, a través del tiempo, encontrar respuestas a las dudas que este tema fue generando</w:t>
      </w:r>
    </w:p>
    <w:p w:rsidR="00F3293F" w:rsidRPr="00DF08BF" w:rsidRDefault="00F3293F" w:rsidP="00B0028C">
      <w:pPr>
        <w:pStyle w:val="Sinespaciado"/>
        <w:spacing w:line="276" w:lineRule="auto"/>
        <w:ind w:left="720"/>
        <w:rPr>
          <w:rFonts w:ascii="Arial" w:hAnsi="Arial" w:cs="Arial"/>
          <w:b/>
          <w:lang w:val="es-ES_tradnl"/>
        </w:rPr>
      </w:pPr>
    </w:p>
    <w:p w:rsidR="004A0457" w:rsidRDefault="00DA25AD" w:rsidP="00B0028C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Objetivos generales</w:t>
      </w:r>
    </w:p>
    <w:p w:rsidR="004A0457" w:rsidRDefault="004A0457" w:rsidP="00B0028C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31762D" w:rsidRDefault="0031762D" w:rsidP="00B0028C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31762D">
        <w:rPr>
          <w:rFonts w:ascii="Arial" w:hAnsi="Arial" w:cs="Arial"/>
        </w:rPr>
        <w:t>En principio, conocer la estructura de las moléculas biológicas para comprender las bases moleculares de los procesos de la herencia y la síntesis proteica: replicación, trascripción, traducción y mecanismos de polimorfismo. Familiarizarse con las estructuras moleculares de los agentes infectivos y con aquellos genes que expres</w:t>
      </w:r>
      <w:r w:rsidR="002816A7">
        <w:rPr>
          <w:rFonts w:ascii="Arial" w:hAnsi="Arial" w:cs="Arial"/>
        </w:rPr>
        <w:t xml:space="preserve">an antígenos </w:t>
      </w:r>
      <w:proofErr w:type="spellStart"/>
      <w:r w:rsidR="002816A7">
        <w:rPr>
          <w:rFonts w:ascii="Arial" w:hAnsi="Arial" w:cs="Arial"/>
        </w:rPr>
        <w:t>hemá</w:t>
      </w:r>
      <w:r w:rsidRPr="0031762D">
        <w:rPr>
          <w:rFonts w:ascii="Arial" w:hAnsi="Arial" w:cs="Arial"/>
        </w:rPr>
        <w:t>t</w:t>
      </w:r>
      <w:r w:rsidR="002816A7">
        <w:rPr>
          <w:rFonts w:ascii="Arial" w:hAnsi="Arial" w:cs="Arial"/>
        </w:rPr>
        <w:t>i</w:t>
      </w:r>
      <w:r w:rsidRPr="0031762D">
        <w:rPr>
          <w:rFonts w:ascii="Arial" w:hAnsi="Arial" w:cs="Arial"/>
        </w:rPr>
        <w:t>cos</w:t>
      </w:r>
      <w:proofErr w:type="spellEnd"/>
      <w:r w:rsidRPr="0031762D">
        <w:rPr>
          <w:rFonts w:ascii="Arial" w:hAnsi="Arial" w:cs="Arial"/>
        </w:rPr>
        <w:t xml:space="preserve"> relevantes que pudieran ser objeto de estudio de la materia. </w:t>
      </w:r>
      <w:r w:rsidR="002816A7">
        <w:rPr>
          <w:rFonts w:ascii="Arial" w:hAnsi="Arial" w:cs="Arial"/>
        </w:rPr>
        <w:t>Conocer</w:t>
      </w:r>
      <w:r w:rsidRPr="0031762D">
        <w:rPr>
          <w:rFonts w:ascii="Arial" w:hAnsi="Arial" w:cs="Arial"/>
        </w:rPr>
        <w:t xml:space="preserve"> distintas técnicas moleculares actuales y posibles desarrollos tecnológicos que puedan ser implementados para el estudio de las estructuras citadas. Comprende</w:t>
      </w:r>
      <w:r w:rsidR="002816A7">
        <w:rPr>
          <w:rFonts w:ascii="Arial" w:hAnsi="Arial" w:cs="Arial"/>
        </w:rPr>
        <w:t>r, finalmente, desde qué</w:t>
      </w:r>
      <w:r w:rsidRPr="0031762D">
        <w:rPr>
          <w:rFonts w:ascii="Arial" w:hAnsi="Arial" w:cs="Arial"/>
        </w:rPr>
        <w:t xml:space="preserve"> aspectos la biología molecular puede complementar a las </w:t>
      </w:r>
      <w:proofErr w:type="spellStart"/>
      <w:r w:rsidRPr="0031762D">
        <w:rPr>
          <w:rFonts w:ascii="Arial" w:hAnsi="Arial" w:cs="Arial"/>
        </w:rPr>
        <w:t>areas</w:t>
      </w:r>
      <w:proofErr w:type="spellEnd"/>
      <w:r w:rsidRPr="0031762D">
        <w:rPr>
          <w:rFonts w:ascii="Arial" w:hAnsi="Arial" w:cs="Arial"/>
        </w:rPr>
        <w:t xml:space="preserve"> de </w:t>
      </w:r>
      <w:proofErr w:type="spellStart"/>
      <w:r w:rsidRPr="0031762D">
        <w:rPr>
          <w:rFonts w:ascii="Arial" w:hAnsi="Arial" w:cs="Arial"/>
        </w:rPr>
        <w:t>serologia</w:t>
      </w:r>
      <w:proofErr w:type="spellEnd"/>
      <w:r w:rsidRPr="0031762D">
        <w:rPr>
          <w:rFonts w:ascii="Arial" w:hAnsi="Arial" w:cs="Arial"/>
        </w:rPr>
        <w:t xml:space="preserve"> e </w:t>
      </w:r>
      <w:proofErr w:type="spellStart"/>
      <w:r w:rsidRPr="0031762D">
        <w:rPr>
          <w:rFonts w:ascii="Arial" w:hAnsi="Arial" w:cs="Arial"/>
        </w:rPr>
        <w:t>inmunohematologia</w:t>
      </w:r>
      <w:proofErr w:type="spellEnd"/>
      <w:r w:rsidRPr="0031762D">
        <w:rPr>
          <w:rFonts w:ascii="Arial" w:hAnsi="Arial" w:cs="Arial"/>
        </w:rPr>
        <w:t xml:space="preserve"> en beneficio de la seguridad transfusional.</w:t>
      </w:r>
    </w:p>
    <w:p w:rsidR="00721484" w:rsidRPr="0031762D" w:rsidRDefault="00721484" w:rsidP="00B0028C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4A0457" w:rsidP="00B0028C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Contenidos</w:t>
      </w:r>
    </w:p>
    <w:p w:rsidR="00F3293F" w:rsidRPr="0031762D" w:rsidRDefault="00F3293F" w:rsidP="00B0028C">
      <w:pPr>
        <w:pStyle w:val="Sinespaciado"/>
        <w:spacing w:line="276" w:lineRule="auto"/>
        <w:jc w:val="both"/>
        <w:rPr>
          <w:rFonts w:ascii="Arial" w:hAnsi="Arial" w:cs="Arial"/>
          <w:u w:val="single"/>
          <w:lang w:val="es-ES_tradnl"/>
        </w:rPr>
      </w:pPr>
    </w:p>
    <w:p w:rsidR="0031762D" w:rsidRDefault="0031762D" w:rsidP="00B0028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62D">
        <w:rPr>
          <w:rFonts w:ascii="Arial" w:hAnsi="Arial" w:cs="Arial"/>
          <w:sz w:val="22"/>
          <w:szCs w:val="22"/>
        </w:rPr>
        <w:t xml:space="preserve">Unidad 1: </w:t>
      </w:r>
      <w:r w:rsidR="004A0457" w:rsidRPr="0031762D">
        <w:rPr>
          <w:rFonts w:ascii="Arial" w:hAnsi="Arial" w:cs="Arial"/>
          <w:sz w:val="22"/>
          <w:szCs w:val="22"/>
        </w:rPr>
        <w:t>Análisis</w:t>
      </w:r>
      <w:r w:rsidRPr="0031762D">
        <w:rPr>
          <w:rFonts w:ascii="Arial" w:hAnsi="Arial" w:cs="Arial"/>
          <w:sz w:val="22"/>
          <w:szCs w:val="22"/>
        </w:rPr>
        <w:t xml:space="preserve"> de las diversas teorías sobre la herencia que derivaron en el nacimiento de la genética.</w:t>
      </w:r>
    </w:p>
    <w:p w:rsidR="004A0457" w:rsidRPr="0031762D" w:rsidRDefault="004A0457" w:rsidP="00B0028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762D" w:rsidRDefault="0031762D" w:rsidP="00B0028C">
      <w:pPr>
        <w:suppressAutoHyphens/>
        <w:spacing w:line="276" w:lineRule="auto"/>
        <w:ind w:left="-720" w:firstLine="720"/>
        <w:jc w:val="both"/>
        <w:rPr>
          <w:rFonts w:ascii="Arial" w:hAnsi="Arial" w:cs="Arial"/>
          <w:sz w:val="22"/>
          <w:szCs w:val="22"/>
        </w:rPr>
      </w:pPr>
      <w:r w:rsidRPr="0031762D">
        <w:rPr>
          <w:rFonts w:ascii="Arial" w:hAnsi="Arial" w:cs="Arial"/>
          <w:sz w:val="22"/>
          <w:szCs w:val="22"/>
        </w:rPr>
        <w:t>Unidad 2: El camino hacia el descubrimiento del ADN y su caracterización estructural.</w:t>
      </w:r>
    </w:p>
    <w:p w:rsidR="004A0457" w:rsidRPr="0031762D" w:rsidRDefault="004A0457" w:rsidP="00B0028C">
      <w:pPr>
        <w:suppressAutoHyphens/>
        <w:spacing w:line="276" w:lineRule="auto"/>
        <w:ind w:left="-720" w:firstLine="720"/>
        <w:jc w:val="both"/>
        <w:rPr>
          <w:rFonts w:ascii="Arial" w:hAnsi="Arial" w:cs="Arial"/>
          <w:sz w:val="22"/>
          <w:szCs w:val="22"/>
        </w:rPr>
      </w:pPr>
    </w:p>
    <w:p w:rsidR="0031762D" w:rsidRDefault="0031762D" w:rsidP="00B0028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62D">
        <w:rPr>
          <w:rFonts w:ascii="Arial" w:hAnsi="Arial" w:cs="Arial"/>
          <w:sz w:val="22"/>
          <w:szCs w:val="22"/>
        </w:rPr>
        <w:t xml:space="preserve">Unidad 3: Desarrollo del </w:t>
      </w:r>
      <w:r w:rsidR="004A0457" w:rsidRPr="0031762D">
        <w:rPr>
          <w:rFonts w:ascii="Arial" w:hAnsi="Arial" w:cs="Arial"/>
          <w:sz w:val="22"/>
          <w:szCs w:val="22"/>
        </w:rPr>
        <w:t>código</w:t>
      </w:r>
      <w:r w:rsidRPr="0031762D">
        <w:rPr>
          <w:rFonts w:ascii="Arial" w:hAnsi="Arial" w:cs="Arial"/>
          <w:sz w:val="22"/>
          <w:szCs w:val="22"/>
        </w:rPr>
        <w:t xml:space="preserve"> genético.</w:t>
      </w:r>
    </w:p>
    <w:p w:rsidR="00B0028C" w:rsidRPr="0031762D" w:rsidRDefault="00B0028C" w:rsidP="00B0028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762D" w:rsidRDefault="0031762D" w:rsidP="00B0028C">
      <w:pPr>
        <w:suppressAutoHyphens/>
        <w:spacing w:line="276" w:lineRule="auto"/>
        <w:ind w:left="-720" w:firstLine="720"/>
        <w:jc w:val="both"/>
        <w:rPr>
          <w:rFonts w:ascii="Arial" w:hAnsi="Arial" w:cs="Arial"/>
          <w:sz w:val="22"/>
          <w:szCs w:val="22"/>
        </w:rPr>
      </w:pPr>
      <w:r w:rsidRPr="0031762D">
        <w:rPr>
          <w:rFonts w:ascii="Arial" w:hAnsi="Arial" w:cs="Arial"/>
          <w:sz w:val="22"/>
          <w:szCs w:val="22"/>
        </w:rPr>
        <w:t>Unidad 4: Polimorfismos, mutaciones.</w:t>
      </w:r>
    </w:p>
    <w:p w:rsidR="004A0457" w:rsidRPr="0031762D" w:rsidRDefault="004A0457" w:rsidP="00B0028C">
      <w:pPr>
        <w:suppressAutoHyphens/>
        <w:spacing w:line="276" w:lineRule="auto"/>
        <w:ind w:left="-720" w:firstLine="720"/>
        <w:jc w:val="both"/>
        <w:rPr>
          <w:rFonts w:ascii="Arial" w:hAnsi="Arial" w:cs="Arial"/>
          <w:sz w:val="22"/>
          <w:szCs w:val="22"/>
        </w:rPr>
      </w:pPr>
    </w:p>
    <w:p w:rsidR="0031762D" w:rsidRDefault="0031762D" w:rsidP="00B0028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62D">
        <w:rPr>
          <w:rFonts w:ascii="Arial" w:hAnsi="Arial" w:cs="Arial"/>
          <w:sz w:val="22"/>
          <w:szCs w:val="22"/>
        </w:rPr>
        <w:t xml:space="preserve">Unidad 5: Desarrollo de las </w:t>
      </w:r>
      <w:r w:rsidR="004A0457" w:rsidRPr="0031762D">
        <w:rPr>
          <w:rFonts w:ascii="Arial" w:hAnsi="Arial" w:cs="Arial"/>
          <w:sz w:val="22"/>
          <w:szCs w:val="22"/>
        </w:rPr>
        <w:t>técnicas</w:t>
      </w:r>
      <w:r w:rsidRPr="0031762D">
        <w:rPr>
          <w:rFonts w:ascii="Arial" w:hAnsi="Arial" w:cs="Arial"/>
          <w:sz w:val="22"/>
          <w:szCs w:val="22"/>
        </w:rPr>
        <w:t xml:space="preserve"> de </w:t>
      </w:r>
      <w:r w:rsidR="004A0457" w:rsidRPr="0031762D">
        <w:rPr>
          <w:rFonts w:ascii="Arial" w:hAnsi="Arial" w:cs="Arial"/>
          <w:sz w:val="22"/>
          <w:szCs w:val="22"/>
        </w:rPr>
        <w:t>biología</w:t>
      </w:r>
      <w:r w:rsidRPr="0031762D">
        <w:rPr>
          <w:rFonts w:ascii="Arial" w:hAnsi="Arial" w:cs="Arial"/>
          <w:sz w:val="22"/>
          <w:szCs w:val="22"/>
        </w:rPr>
        <w:t xml:space="preserve"> molecular a </w:t>
      </w:r>
      <w:r w:rsidR="004A0457" w:rsidRPr="0031762D">
        <w:rPr>
          <w:rFonts w:ascii="Arial" w:hAnsi="Arial" w:cs="Arial"/>
          <w:sz w:val="22"/>
          <w:szCs w:val="22"/>
        </w:rPr>
        <w:t>través</w:t>
      </w:r>
      <w:r w:rsidRPr="0031762D">
        <w:rPr>
          <w:rFonts w:ascii="Arial" w:hAnsi="Arial" w:cs="Arial"/>
          <w:sz w:val="22"/>
          <w:szCs w:val="22"/>
        </w:rPr>
        <w:t xml:space="preserve"> del tiempo. </w:t>
      </w:r>
    </w:p>
    <w:p w:rsidR="004A0457" w:rsidRDefault="004A0457" w:rsidP="00B0028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762D" w:rsidRDefault="0031762D" w:rsidP="00B0028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</w:t>
      </w:r>
      <w:r w:rsidRPr="003176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6: </w:t>
      </w:r>
      <w:r w:rsidR="004A0457" w:rsidRPr="0031762D">
        <w:rPr>
          <w:rFonts w:ascii="Arial" w:hAnsi="Arial" w:cs="Arial"/>
          <w:sz w:val="22"/>
          <w:szCs w:val="22"/>
        </w:rPr>
        <w:t>Técnicas</w:t>
      </w:r>
      <w:r w:rsidRPr="0031762D">
        <w:rPr>
          <w:rFonts w:ascii="Arial" w:hAnsi="Arial" w:cs="Arial"/>
          <w:sz w:val="22"/>
          <w:szCs w:val="22"/>
        </w:rPr>
        <w:t xml:space="preserve"> actuales de </w:t>
      </w:r>
      <w:r w:rsidR="004A0457" w:rsidRPr="0031762D">
        <w:rPr>
          <w:rFonts w:ascii="Arial" w:hAnsi="Arial" w:cs="Arial"/>
          <w:sz w:val="22"/>
          <w:szCs w:val="22"/>
        </w:rPr>
        <w:t>biología</w:t>
      </w:r>
      <w:r w:rsidRPr="0031762D">
        <w:rPr>
          <w:rFonts w:ascii="Arial" w:hAnsi="Arial" w:cs="Arial"/>
          <w:sz w:val="22"/>
          <w:szCs w:val="22"/>
        </w:rPr>
        <w:t xml:space="preserve"> molecular</w:t>
      </w:r>
      <w:r w:rsidR="004A0457">
        <w:rPr>
          <w:rFonts w:ascii="Arial" w:hAnsi="Arial" w:cs="Arial"/>
          <w:sz w:val="22"/>
          <w:szCs w:val="22"/>
        </w:rPr>
        <w:t>.</w:t>
      </w:r>
    </w:p>
    <w:p w:rsidR="004A0457" w:rsidRDefault="004A0457" w:rsidP="00B0028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762D" w:rsidRDefault="0031762D" w:rsidP="00B0028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 7: </w:t>
      </w:r>
      <w:r w:rsidR="004A0457" w:rsidRPr="0031762D">
        <w:rPr>
          <w:rFonts w:ascii="Arial" w:hAnsi="Arial" w:cs="Arial"/>
          <w:sz w:val="22"/>
          <w:szCs w:val="22"/>
        </w:rPr>
        <w:t>Genética</w:t>
      </w:r>
      <w:r w:rsidRPr="0031762D">
        <w:rPr>
          <w:rFonts w:ascii="Arial" w:hAnsi="Arial" w:cs="Arial"/>
          <w:sz w:val="22"/>
          <w:szCs w:val="22"/>
        </w:rPr>
        <w:t xml:space="preserve"> de grupos </w:t>
      </w:r>
      <w:r>
        <w:rPr>
          <w:rFonts w:ascii="Arial" w:hAnsi="Arial" w:cs="Arial"/>
          <w:sz w:val="22"/>
          <w:szCs w:val="22"/>
        </w:rPr>
        <w:t>sanguíneos</w:t>
      </w:r>
      <w:r w:rsidR="004A0457">
        <w:rPr>
          <w:rFonts w:ascii="Arial" w:hAnsi="Arial" w:cs="Arial"/>
          <w:sz w:val="22"/>
          <w:szCs w:val="22"/>
        </w:rPr>
        <w:t>.</w:t>
      </w:r>
    </w:p>
    <w:p w:rsidR="004A0457" w:rsidRDefault="004A0457" w:rsidP="00B0028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762D" w:rsidRDefault="0031762D" w:rsidP="00B0028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 8: </w:t>
      </w:r>
      <w:r w:rsidR="004A0457" w:rsidRPr="0031762D">
        <w:rPr>
          <w:rFonts w:ascii="Arial" w:hAnsi="Arial" w:cs="Arial"/>
          <w:sz w:val="22"/>
          <w:szCs w:val="22"/>
        </w:rPr>
        <w:t>Genética</w:t>
      </w:r>
      <w:r w:rsidRPr="0031762D">
        <w:rPr>
          <w:rFonts w:ascii="Arial" w:hAnsi="Arial" w:cs="Arial"/>
          <w:sz w:val="22"/>
          <w:szCs w:val="22"/>
        </w:rPr>
        <w:t xml:space="preserve"> de agentes infecciosos</w:t>
      </w:r>
      <w:r w:rsidR="004A0457">
        <w:rPr>
          <w:rFonts w:ascii="Arial" w:hAnsi="Arial" w:cs="Arial"/>
          <w:sz w:val="22"/>
          <w:szCs w:val="22"/>
        </w:rPr>
        <w:t>.</w:t>
      </w:r>
    </w:p>
    <w:p w:rsidR="004A0457" w:rsidRDefault="004A0457" w:rsidP="00B0028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762D" w:rsidRDefault="0031762D" w:rsidP="00B0028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 9: </w:t>
      </w:r>
      <w:r w:rsidRPr="0031762D">
        <w:rPr>
          <w:rFonts w:ascii="Arial" w:hAnsi="Arial" w:cs="Arial"/>
          <w:sz w:val="22"/>
          <w:szCs w:val="22"/>
        </w:rPr>
        <w:t xml:space="preserve">Aportes de la </w:t>
      </w:r>
      <w:r w:rsidR="004A0457" w:rsidRPr="0031762D">
        <w:rPr>
          <w:rFonts w:ascii="Arial" w:hAnsi="Arial" w:cs="Arial"/>
          <w:sz w:val="22"/>
          <w:szCs w:val="22"/>
        </w:rPr>
        <w:t>biología</w:t>
      </w:r>
      <w:r w:rsidRPr="0031762D">
        <w:rPr>
          <w:rFonts w:ascii="Arial" w:hAnsi="Arial" w:cs="Arial"/>
          <w:sz w:val="22"/>
          <w:szCs w:val="22"/>
        </w:rPr>
        <w:t xml:space="preserve"> molecular al campo de la hemoterapia.</w:t>
      </w:r>
    </w:p>
    <w:p w:rsidR="004A0457" w:rsidRDefault="004A0457" w:rsidP="00B0028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25AD" w:rsidRPr="0031762D" w:rsidRDefault="0031762D" w:rsidP="00B0028C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 10: </w:t>
      </w:r>
      <w:r w:rsidR="004A0457" w:rsidRPr="0031762D">
        <w:rPr>
          <w:rFonts w:ascii="Arial" w:hAnsi="Arial" w:cs="Arial"/>
          <w:sz w:val="22"/>
          <w:szCs w:val="22"/>
        </w:rPr>
        <w:t>Implementación</w:t>
      </w:r>
      <w:r w:rsidRPr="0031762D">
        <w:rPr>
          <w:rFonts w:ascii="Arial" w:hAnsi="Arial" w:cs="Arial"/>
          <w:sz w:val="22"/>
          <w:szCs w:val="22"/>
        </w:rPr>
        <w:t xml:space="preserve"> de </w:t>
      </w:r>
      <w:r w:rsidR="004A0457" w:rsidRPr="0031762D">
        <w:rPr>
          <w:rFonts w:ascii="Arial" w:hAnsi="Arial" w:cs="Arial"/>
          <w:sz w:val="22"/>
          <w:szCs w:val="22"/>
        </w:rPr>
        <w:t>biología</w:t>
      </w:r>
      <w:r w:rsidRPr="0031762D">
        <w:rPr>
          <w:rFonts w:ascii="Arial" w:hAnsi="Arial" w:cs="Arial"/>
          <w:sz w:val="22"/>
          <w:szCs w:val="22"/>
        </w:rPr>
        <w:t xml:space="preserve"> molecular en Bancos de sangre Desarrollos futuros y expectativas</w:t>
      </w:r>
    </w:p>
    <w:p w:rsidR="00DA25AD" w:rsidRPr="00F3293F" w:rsidRDefault="00DA25AD" w:rsidP="00B0028C">
      <w:pPr>
        <w:pStyle w:val="Textoindependiente3"/>
        <w:rPr>
          <w:rFonts w:ascii="Arial" w:hAnsi="Arial" w:cs="Arial"/>
          <w:sz w:val="22"/>
          <w:szCs w:val="22"/>
          <w:lang w:val="es-AR"/>
        </w:rPr>
      </w:pPr>
    </w:p>
    <w:p w:rsidR="00721484" w:rsidRPr="00F3293F" w:rsidRDefault="00DA25AD" w:rsidP="00721484">
      <w:pPr>
        <w:jc w:val="both"/>
        <w:rPr>
          <w:rFonts w:ascii="Arial" w:hAnsi="Arial" w:cs="Arial"/>
          <w:b/>
          <w:sz w:val="22"/>
          <w:szCs w:val="22"/>
        </w:rPr>
      </w:pPr>
      <w:r w:rsidRPr="00F3293F">
        <w:rPr>
          <w:rFonts w:ascii="Arial" w:hAnsi="Arial" w:cs="Arial"/>
          <w:b/>
          <w:sz w:val="22"/>
          <w:szCs w:val="22"/>
        </w:rPr>
        <w:t xml:space="preserve"> </w:t>
      </w: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 xml:space="preserve">Carga Horaria: </w:t>
      </w:r>
    </w:p>
    <w:p w:rsidR="004A0457" w:rsidRDefault="004A0457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721484" w:rsidRPr="00F3293F" w:rsidRDefault="00721484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706268" w:rsidRDefault="00DA25AD" w:rsidP="004A0457">
      <w:pPr>
        <w:pStyle w:val="Sinespaciado"/>
        <w:jc w:val="both"/>
        <w:rPr>
          <w:rFonts w:ascii="Arial" w:hAnsi="Arial" w:cs="Arial"/>
          <w:u w:val="single"/>
          <w:lang w:val="es-ES_tradnl"/>
        </w:rPr>
      </w:pPr>
      <w:r w:rsidRPr="002A3AEF">
        <w:rPr>
          <w:rFonts w:ascii="Arial" w:hAnsi="Arial" w:cs="Arial"/>
          <w:lang w:val="es-ES_tradnl"/>
        </w:rPr>
        <w:t>Horas</w:t>
      </w:r>
      <w:r>
        <w:rPr>
          <w:rFonts w:ascii="Arial" w:hAnsi="Arial" w:cs="Arial"/>
          <w:lang w:val="es-ES_tradnl"/>
        </w:rPr>
        <w:t xml:space="preserve"> cátedras teóricas</w:t>
      </w:r>
      <w:r w:rsidR="00706268">
        <w:rPr>
          <w:rFonts w:ascii="Arial" w:hAnsi="Arial" w:cs="Arial"/>
          <w:lang w:val="es-ES_tradnl"/>
        </w:rPr>
        <w:t>: 64hs</w:t>
      </w:r>
    </w:p>
    <w:p w:rsidR="00583D10" w:rsidRDefault="00583D10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583D10" w:rsidRDefault="00583D10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Evaluación:</w:t>
      </w:r>
    </w:p>
    <w:p w:rsidR="004A0457" w:rsidRDefault="004A0457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706268" w:rsidRPr="00706268" w:rsidRDefault="00706268" w:rsidP="00B0028C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706268">
        <w:rPr>
          <w:rFonts w:ascii="Arial" w:hAnsi="Arial" w:cs="Arial"/>
          <w:sz w:val="22"/>
          <w:szCs w:val="22"/>
        </w:rPr>
        <w:t>La evaluación de la cursada estará dividida en cuatro ítems:</w:t>
      </w:r>
    </w:p>
    <w:p w:rsidR="00706268" w:rsidRPr="00706268" w:rsidRDefault="00706268" w:rsidP="00B0028C">
      <w:pPr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706268">
        <w:rPr>
          <w:rFonts w:ascii="Arial" w:hAnsi="Arial" w:cs="Arial"/>
          <w:sz w:val="22"/>
          <w:szCs w:val="22"/>
        </w:rPr>
        <w:t>Participación conceptual en clase.</w:t>
      </w:r>
    </w:p>
    <w:p w:rsidR="00706268" w:rsidRPr="00706268" w:rsidRDefault="00706268" w:rsidP="00B0028C">
      <w:pPr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706268">
        <w:rPr>
          <w:rFonts w:ascii="Arial" w:hAnsi="Arial" w:cs="Arial"/>
          <w:sz w:val="22"/>
          <w:szCs w:val="22"/>
        </w:rPr>
        <w:t xml:space="preserve">Entrega de trabajo práctico escrito de investigación </w:t>
      </w:r>
    </w:p>
    <w:p w:rsidR="00706268" w:rsidRPr="00706268" w:rsidRDefault="00706268" w:rsidP="00B0028C">
      <w:pPr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706268">
        <w:rPr>
          <w:rFonts w:ascii="Arial" w:hAnsi="Arial" w:cs="Arial"/>
          <w:sz w:val="22"/>
          <w:szCs w:val="22"/>
        </w:rPr>
        <w:t>Presentación oral del mismo</w:t>
      </w:r>
    </w:p>
    <w:p w:rsidR="00706268" w:rsidRDefault="00706268" w:rsidP="00B0028C">
      <w:pPr>
        <w:numPr>
          <w:ilvl w:val="0"/>
          <w:numId w:val="15"/>
        </w:numPr>
        <w:suppressAutoHyphens/>
        <w:spacing w:line="276" w:lineRule="auto"/>
        <w:rPr>
          <w:rFonts w:ascii="Century" w:hAnsi="Century"/>
        </w:rPr>
      </w:pPr>
      <w:r>
        <w:rPr>
          <w:rFonts w:ascii="Arial" w:hAnsi="Arial" w:cs="Arial"/>
          <w:sz w:val="22"/>
          <w:szCs w:val="22"/>
        </w:rPr>
        <w:t>Dos evaluaciones parciales</w:t>
      </w:r>
      <w:r>
        <w:rPr>
          <w:rFonts w:ascii="Century" w:hAnsi="Century"/>
        </w:rPr>
        <w:t>.</w:t>
      </w:r>
    </w:p>
    <w:p w:rsidR="00F3293F" w:rsidRDefault="00F3293F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721484" w:rsidRPr="00F3293F" w:rsidRDefault="00721484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Bibliografía:</w:t>
      </w:r>
    </w:p>
    <w:p w:rsidR="00F3293F" w:rsidRPr="00F3293F" w:rsidRDefault="00F3293F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706268" w:rsidRPr="004A0457" w:rsidRDefault="00706268" w:rsidP="004A0457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4A0457">
        <w:rPr>
          <w:rFonts w:ascii="Arial" w:hAnsi="Arial" w:cs="Arial"/>
          <w:sz w:val="22"/>
          <w:szCs w:val="22"/>
        </w:rPr>
        <w:t xml:space="preserve">Biología (7º Edición). Helena Curtis et al. Ed. - Médica Panamericana 2008 </w:t>
      </w:r>
    </w:p>
    <w:p w:rsidR="00706268" w:rsidRPr="004A0457" w:rsidRDefault="00706268" w:rsidP="004A0457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4A0457">
        <w:rPr>
          <w:rFonts w:ascii="Arial" w:hAnsi="Arial" w:cs="Arial"/>
          <w:spacing w:val="-3"/>
          <w:sz w:val="22"/>
          <w:szCs w:val="22"/>
        </w:rPr>
        <w:t xml:space="preserve">Lehninger - Principios de </w:t>
      </w:r>
      <w:proofErr w:type="spellStart"/>
      <w:r w:rsidRPr="004A0457">
        <w:rPr>
          <w:rFonts w:ascii="Arial" w:hAnsi="Arial" w:cs="Arial"/>
          <w:spacing w:val="-3"/>
          <w:sz w:val="22"/>
          <w:szCs w:val="22"/>
        </w:rPr>
        <w:t>Bioquimica</w:t>
      </w:r>
      <w:proofErr w:type="spellEnd"/>
      <w:r w:rsidRPr="004A0457">
        <w:rPr>
          <w:rFonts w:ascii="Arial" w:hAnsi="Arial" w:cs="Arial"/>
          <w:spacing w:val="-3"/>
          <w:sz w:val="22"/>
          <w:szCs w:val="22"/>
        </w:rPr>
        <w:t>. Nelson D.L./ Cox M.M.- Omega – 2014</w:t>
      </w:r>
    </w:p>
    <w:p w:rsidR="00706268" w:rsidRPr="004A0457" w:rsidRDefault="00706268" w:rsidP="004A0457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0457">
        <w:rPr>
          <w:rFonts w:ascii="Arial" w:hAnsi="Arial" w:cs="Arial"/>
          <w:iCs/>
          <w:sz w:val="22"/>
          <w:szCs w:val="22"/>
        </w:rPr>
        <w:t xml:space="preserve">Virología médica. Carballal G., </w:t>
      </w:r>
      <w:proofErr w:type="spellStart"/>
      <w:r w:rsidRPr="004A0457">
        <w:rPr>
          <w:rFonts w:ascii="Arial" w:hAnsi="Arial" w:cs="Arial"/>
          <w:iCs/>
          <w:sz w:val="22"/>
          <w:szCs w:val="22"/>
        </w:rPr>
        <w:t>Oubiña</w:t>
      </w:r>
      <w:proofErr w:type="spellEnd"/>
      <w:r w:rsidRPr="004A0457">
        <w:rPr>
          <w:rFonts w:ascii="Arial" w:hAnsi="Arial" w:cs="Arial"/>
          <w:iCs/>
          <w:sz w:val="22"/>
          <w:szCs w:val="22"/>
        </w:rPr>
        <w:t xml:space="preserve"> JR. El Ateneo 3ra. edición 1998.</w:t>
      </w:r>
    </w:p>
    <w:p w:rsidR="00706268" w:rsidRPr="004A0457" w:rsidRDefault="00706268" w:rsidP="004A0457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4A0457">
        <w:rPr>
          <w:rFonts w:ascii="Arial" w:hAnsi="Arial" w:cs="Arial"/>
          <w:sz w:val="22"/>
          <w:szCs w:val="22"/>
        </w:rPr>
        <w:t xml:space="preserve">Asociación Argentina de Hemoterapia e Inmunohematología. Manual Técnico. Traducción de: American </w:t>
      </w:r>
      <w:proofErr w:type="spellStart"/>
      <w:r w:rsidRPr="004A0457">
        <w:rPr>
          <w:rFonts w:ascii="Arial" w:hAnsi="Arial" w:cs="Arial"/>
          <w:sz w:val="22"/>
          <w:szCs w:val="22"/>
        </w:rPr>
        <w:t>Association</w:t>
      </w:r>
      <w:proofErr w:type="spellEnd"/>
      <w:r w:rsidRPr="004A0457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4A0457">
        <w:rPr>
          <w:rFonts w:ascii="Arial" w:hAnsi="Arial" w:cs="Arial"/>
          <w:sz w:val="22"/>
          <w:szCs w:val="22"/>
        </w:rPr>
        <w:t>Blood</w:t>
      </w:r>
      <w:proofErr w:type="spellEnd"/>
      <w:r w:rsidRPr="004A04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0457">
        <w:rPr>
          <w:rFonts w:ascii="Arial" w:hAnsi="Arial" w:cs="Arial"/>
          <w:sz w:val="22"/>
          <w:szCs w:val="22"/>
        </w:rPr>
        <w:t>Transfusion</w:t>
      </w:r>
      <w:proofErr w:type="spellEnd"/>
      <w:r w:rsidRPr="004A045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A0457">
        <w:rPr>
          <w:rFonts w:ascii="Arial" w:hAnsi="Arial" w:cs="Arial"/>
          <w:sz w:val="22"/>
          <w:szCs w:val="22"/>
        </w:rPr>
        <w:t>Technical</w:t>
      </w:r>
      <w:proofErr w:type="spellEnd"/>
      <w:r w:rsidRPr="004A0457">
        <w:rPr>
          <w:rFonts w:ascii="Arial" w:hAnsi="Arial" w:cs="Arial"/>
          <w:sz w:val="22"/>
          <w:szCs w:val="22"/>
        </w:rPr>
        <w:t xml:space="preserve"> Manual. 17e. ed. AABB </w:t>
      </w:r>
      <w:proofErr w:type="spellStart"/>
      <w:r w:rsidRPr="004A0457">
        <w:rPr>
          <w:rFonts w:ascii="Arial" w:hAnsi="Arial" w:cs="Arial"/>
          <w:sz w:val="22"/>
          <w:szCs w:val="22"/>
        </w:rPr>
        <w:t>Press</w:t>
      </w:r>
      <w:proofErr w:type="spellEnd"/>
      <w:r w:rsidRPr="004A0457">
        <w:rPr>
          <w:rFonts w:ascii="Arial" w:hAnsi="Arial" w:cs="Arial"/>
          <w:sz w:val="22"/>
          <w:szCs w:val="22"/>
        </w:rPr>
        <w:t>. 2012</w:t>
      </w:r>
    </w:p>
    <w:p w:rsidR="00706268" w:rsidRPr="004A0457" w:rsidRDefault="00706268" w:rsidP="004A0457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Arial" w:hAnsi="Arial" w:cs="Arial"/>
          <w:i/>
          <w:spacing w:val="-3"/>
          <w:sz w:val="22"/>
          <w:szCs w:val="22"/>
          <w:lang w:val="en-US"/>
        </w:rPr>
      </w:pPr>
      <w:r w:rsidRPr="004A0457">
        <w:rPr>
          <w:rFonts w:ascii="Arial" w:hAnsi="Arial" w:cs="Arial"/>
          <w:sz w:val="22"/>
          <w:szCs w:val="22"/>
          <w:lang w:val="en-US"/>
        </w:rPr>
        <w:t>Essential Guide to Blood groups. Daniels G. et al. Blackwell publishing. 2007.</w:t>
      </w:r>
    </w:p>
    <w:p w:rsidR="00706268" w:rsidRPr="004A0457" w:rsidRDefault="00706268" w:rsidP="004A0457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4A0457">
        <w:rPr>
          <w:rFonts w:ascii="Arial" w:hAnsi="Arial" w:cs="Arial"/>
          <w:spacing w:val="-3"/>
          <w:sz w:val="22"/>
          <w:szCs w:val="22"/>
        </w:rPr>
        <w:t xml:space="preserve">¿Qué es la vida? </w:t>
      </w:r>
      <w:proofErr w:type="spellStart"/>
      <w:r w:rsidRPr="004A0457">
        <w:rPr>
          <w:rFonts w:ascii="Arial" w:hAnsi="Arial" w:cs="Arial"/>
          <w:spacing w:val="-3"/>
          <w:sz w:val="22"/>
          <w:szCs w:val="22"/>
        </w:rPr>
        <w:t>Erwin</w:t>
      </w:r>
      <w:proofErr w:type="spellEnd"/>
      <w:r w:rsidRPr="004A045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4A0457">
        <w:rPr>
          <w:rFonts w:ascii="Arial" w:hAnsi="Arial" w:cs="Arial"/>
          <w:spacing w:val="-3"/>
          <w:sz w:val="22"/>
          <w:szCs w:val="22"/>
        </w:rPr>
        <w:t>Schrodingen</w:t>
      </w:r>
      <w:proofErr w:type="spellEnd"/>
      <w:r w:rsidRPr="004A0457">
        <w:rPr>
          <w:rFonts w:ascii="Arial" w:hAnsi="Arial" w:cs="Arial"/>
          <w:spacing w:val="-3"/>
          <w:sz w:val="22"/>
          <w:szCs w:val="22"/>
        </w:rPr>
        <w:t xml:space="preserve">. Textos de </w:t>
      </w:r>
      <w:proofErr w:type="spellStart"/>
      <w:r w:rsidRPr="004A0457">
        <w:rPr>
          <w:rFonts w:ascii="Arial" w:hAnsi="Arial" w:cs="Arial"/>
          <w:spacing w:val="-3"/>
          <w:sz w:val="22"/>
          <w:szCs w:val="22"/>
        </w:rPr>
        <w:t>Biofisica</w:t>
      </w:r>
      <w:proofErr w:type="spellEnd"/>
      <w:r w:rsidRPr="004A0457">
        <w:rPr>
          <w:rFonts w:ascii="Arial" w:hAnsi="Arial" w:cs="Arial"/>
          <w:spacing w:val="-3"/>
          <w:sz w:val="22"/>
          <w:szCs w:val="22"/>
        </w:rPr>
        <w:t xml:space="preserve">. Universidad de Salamanca. </w:t>
      </w:r>
      <w:r w:rsidRPr="004A0457">
        <w:rPr>
          <w:rFonts w:ascii="Arial" w:hAnsi="Arial" w:cs="Arial"/>
          <w:spacing w:val="-3"/>
          <w:sz w:val="22"/>
          <w:szCs w:val="22"/>
          <w:lang w:val="en-US"/>
        </w:rPr>
        <w:t>2005.</w:t>
      </w:r>
    </w:p>
    <w:p w:rsidR="00706268" w:rsidRPr="004A0457" w:rsidRDefault="00706268" w:rsidP="004A0457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4A0457">
        <w:rPr>
          <w:rFonts w:ascii="Arial" w:hAnsi="Arial" w:cs="Arial"/>
          <w:spacing w:val="-3"/>
          <w:sz w:val="22"/>
          <w:szCs w:val="22"/>
        </w:rPr>
        <w:t xml:space="preserve">Biología celular y molecular – </w:t>
      </w:r>
      <w:proofErr w:type="spellStart"/>
      <w:r w:rsidRPr="004A0457">
        <w:rPr>
          <w:rFonts w:ascii="Arial" w:hAnsi="Arial" w:cs="Arial"/>
          <w:spacing w:val="-3"/>
          <w:sz w:val="22"/>
          <w:szCs w:val="22"/>
        </w:rPr>
        <w:t>Lodish</w:t>
      </w:r>
      <w:proofErr w:type="spellEnd"/>
      <w:r w:rsidRPr="004A0457">
        <w:rPr>
          <w:rFonts w:ascii="Arial" w:hAnsi="Arial" w:cs="Arial"/>
          <w:spacing w:val="-3"/>
          <w:sz w:val="22"/>
          <w:szCs w:val="22"/>
        </w:rPr>
        <w:t xml:space="preserve"> et al. - 5ª Ed- Editorial Panamericana – 2005</w:t>
      </w:r>
    </w:p>
    <w:p w:rsidR="00706268" w:rsidRPr="004A0457" w:rsidRDefault="00706268" w:rsidP="004A0457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 w:rsidRPr="004A0457">
        <w:rPr>
          <w:rFonts w:ascii="Arial" w:hAnsi="Arial" w:cs="Arial"/>
          <w:spacing w:val="-3"/>
          <w:sz w:val="22"/>
          <w:szCs w:val="22"/>
          <w:lang w:val="fr-FR"/>
        </w:rPr>
        <w:t>Recombinant DNA – Watson et al. – 2</w:t>
      </w:r>
      <w:r w:rsidRPr="004A0457">
        <w:rPr>
          <w:rFonts w:ascii="Arial" w:hAnsi="Arial" w:cs="Arial"/>
          <w:spacing w:val="-3"/>
          <w:sz w:val="22"/>
          <w:szCs w:val="22"/>
          <w:vertAlign w:val="superscript"/>
          <w:lang w:val="fr-FR"/>
        </w:rPr>
        <w:t>nd</w:t>
      </w:r>
      <w:r w:rsidRPr="004A0457">
        <w:rPr>
          <w:rFonts w:ascii="Arial" w:hAnsi="Arial" w:cs="Arial"/>
          <w:spacing w:val="-3"/>
          <w:sz w:val="22"/>
          <w:szCs w:val="22"/>
          <w:lang w:val="fr-FR"/>
        </w:rPr>
        <w:t xml:space="preserve"> Ed. – </w:t>
      </w:r>
      <w:proofErr w:type="spellStart"/>
      <w:r w:rsidRPr="004A0457">
        <w:rPr>
          <w:rFonts w:ascii="Arial" w:hAnsi="Arial" w:cs="Arial"/>
          <w:spacing w:val="-3"/>
          <w:sz w:val="22"/>
          <w:szCs w:val="22"/>
          <w:lang w:val="fr-FR"/>
        </w:rPr>
        <w:t>Sci.Am.Books</w:t>
      </w:r>
      <w:proofErr w:type="spellEnd"/>
      <w:r w:rsidRPr="004A0457">
        <w:rPr>
          <w:rFonts w:ascii="Arial" w:hAnsi="Arial" w:cs="Arial"/>
          <w:spacing w:val="-3"/>
          <w:sz w:val="22"/>
          <w:szCs w:val="22"/>
          <w:lang w:val="fr-FR"/>
        </w:rPr>
        <w:t xml:space="preserve"> - 1992</w:t>
      </w:r>
    </w:p>
    <w:p w:rsidR="00721484" w:rsidRPr="004A0457" w:rsidRDefault="00706268" w:rsidP="004A0457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4A0457">
        <w:rPr>
          <w:rFonts w:ascii="Arial" w:hAnsi="Arial" w:cs="Arial"/>
          <w:spacing w:val="-3"/>
          <w:sz w:val="22"/>
          <w:szCs w:val="22"/>
        </w:rPr>
        <w:t>Durante la cursada se trabajará con p</w:t>
      </w:r>
      <w:r w:rsidR="002816A7">
        <w:rPr>
          <w:rFonts w:ascii="Arial" w:hAnsi="Arial" w:cs="Arial"/>
          <w:spacing w:val="-3"/>
          <w:sz w:val="22"/>
          <w:szCs w:val="22"/>
        </w:rPr>
        <w:t>ublicaciones</w:t>
      </w:r>
      <w:r w:rsidRPr="004A0457">
        <w:rPr>
          <w:rFonts w:ascii="Arial" w:hAnsi="Arial" w:cs="Arial"/>
          <w:spacing w:val="-3"/>
          <w:sz w:val="22"/>
          <w:szCs w:val="22"/>
        </w:rPr>
        <w:t xml:space="preserve"> </w:t>
      </w:r>
      <w:r w:rsidR="004A0457" w:rsidRPr="004A0457">
        <w:rPr>
          <w:rFonts w:ascii="Arial" w:hAnsi="Arial" w:cs="Arial"/>
          <w:spacing w:val="-3"/>
          <w:sz w:val="22"/>
          <w:szCs w:val="22"/>
        </w:rPr>
        <w:t>científic</w:t>
      </w:r>
      <w:r w:rsidR="002816A7">
        <w:rPr>
          <w:rFonts w:ascii="Arial" w:hAnsi="Arial" w:cs="Arial"/>
          <w:spacing w:val="-3"/>
          <w:sz w:val="22"/>
          <w:szCs w:val="22"/>
        </w:rPr>
        <w:t>a</w:t>
      </w:r>
      <w:r w:rsidR="004A0457" w:rsidRPr="004A0457">
        <w:rPr>
          <w:rFonts w:ascii="Arial" w:hAnsi="Arial" w:cs="Arial"/>
          <w:spacing w:val="-3"/>
          <w:sz w:val="22"/>
          <w:szCs w:val="22"/>
        </w:rPr>
        <w:t>s</w:t>
      </w:r>
      <w:r w:rsidRPr="004A0457">
        <w:rPr>
          <w:rFonts w:ascii="Arial" w:hAnsi="Arial" w:cs="Arial"/>
          <w:spacing w:val="-3"/>
          <w:sz w:val="22"/>
          <w:szCs w:val="22"/>
        </w:rPr>
        <w:t xml:space="preserve"> </w:t>
      </w:r>
      <w:r w:rsidR="004A0457" w:rsidRPr="004A0457">
        <w:rPr>
          <w:rFonts w:ascii="Arial" w:hAnsi="Arial" w:cs="Arial"/>
          <w:spacing w:val="-3"/>
          <w:sz w:val="22"/>
          <w:szCs w:val="22"/>
        </w:rPr>
        <w:t>históric</w:t>
      </w:r>
      <w:r w:rsidR="002816A7">
        <w:rPr>
          <w:rFonts w:ascii="Arial" w:hAnsi="Arial" w:cs="Arial"/>
          <w:spacing w:val="-3"/>
          <w:sz w:val="22"/>
          <w:szCs w:val="22"/>
        </w:rPr>
        <w:t>a</w:t>
      </w:r>
      <w:r w:rsidR="004A0457" w:rsidRPr="004A0457">
        <w:rPr>
          <w:rFonts w:ascii="Arial" w:hAnsi="Arial" w:cs="Arial"/>
          <w:spacing w:val="-3"/>
          <w:sz w:val="22"/>
          <w:szCs w:val="22"/>
        </w:rPr>
        <w:t>s</w:t>
      </w:r>
      <w:r w:rsidRPr="004A0457">
        <w:rPr>
          <w:rFonts w:ascii="Arial" w:hAnsi="Arial" w:cs="Arial"/>
          <w:spacing w:val="-3"/>
          <w:sz w:val="22"/>
          <w:szCs w:val="22"/>
        </w:rPr>
        <w:t xml:space="preserve"> y actualizad</w:t>
      </w:r>
      <w:r w:rsidR="002816A7">
        <w:rPr>
          <w:rFonts w:ascii="Arial" w:hAnsi="Arial" w:cs="Arial"/>
          <w:spacing w:val="-3"/>
          <w:sz w:val="22"/>
          <w:szCs w:val="22"/>
        </w:rPr>
        <w:t>a</w:t>
      </w:r>
      <w:r w:rsidRPr="004A0457">
        <w:rPr>
          <w:rFonts w:ascii="Arial" w:hAnsi="Arial" w:cs="Arial"/>
          <w:spacing w:val="-3"/>
          <w:sz w:val="22"/>
          <w:szCs w:val="22"/>
        </w:rPr>
        <w:t xml:space="preserve">s de las revistas </w:t>
      </w:r>
      <w:r w:rsidR="004A0457" w:rsidRPr="004A0457">
        <w:rPr>
          <w:rFonts w:ascii="Arial" w:hAnsi="Arial" w:cs="Arial"/>
          <w:spacing w:val="-3"/>
          <w:sz w:val="22"/>
          <w:szCs w:val="22"/>
        </w:rPr>
        <w:t>Transfusión</w:t>
      </w:r>
      <w:r w:rsidRPr="004A0457">
        <w:rPr>
          <w:rFonts w:ascii="Arial" w:hAnsi="Arial" w:cs="Arial"/>
          <w:spacing w:val="-3"/>
          <w:sz w:val="22"/>
          <w:szCs w:val="22"/>
        </w:rPr>
        <w:t xml:space="preserve">, Vox </w:t>
      </w:r>
      <w:proofErr w:type="spellStart"/>
      <w:r w:rsidRPr="004A0457">
        <w:rPr>
          <w:rFonts w:ascii="Arial" w:hAnsi="Arial" w:cs="Arial"/>
          <w:spacing w:val="-3"/>
          <w:sz w:val="22"/>
          <w:szCs w:val="22"/>
        </w:rPr>
        <w:t>Sanguinis</w:t>
      </w:r>
      <w:proofErr w:type="spellEnd"/>
      <w:r w:rsidRPr="004A0457">
        <w:rPr>
          <w:rFonts w:ascii="Arial" w:hAnsi="Arial" w:cs="Arial"/>
          <w:spacing w:val="-3"/>
          <w:sz w:val="22"/>
          <w:szCs w:val="22"/>
        </w:rPr>
        <w:t xml:space="preserve">, </w:t>
      </w:r>
      <w:r w:rsidR="004A0457" w:rsidRPr="004A0457">
        <w:rPr>
          <w:rFonts w:ascii="Arial" w:hAnsi="Arial" w:cs="Arial"/>
          <w:spacing w:val="-3"/>
          <w:sz w:val="22"/>
          <w:szCs w:val="22"/>
        </w:rPr>
        <w:t>Transfusión</w:t>
      </w:r>
      <w:r w:rsidRPr="004A0457">
        <w:rPr>
          <w:rFonts w:ascii="Arial" w:hAnsi="Arial" w:cs="Arial"/>
          <w:spacing w:val="-3"/>
          <w:sz w:val="22"/>
          <w:szCs w:val="22"/>
        </w:rPr>
        <w:t xml:space="preserve"> Medicine, </w:t>
      </w:r>
      <w:proofErr w:type="spellStart"/>
      <w:r w:rsidRPr="004A0457">
        <w:rPr>
          <w:rFonts w:ascii="Arial" w:hAnsi="Arial" w:cs="Arial"/>
          <w:spacing w:val="-3"/>
          <w:sz w:val="22"/>
          <w:szCs w:val="22"/>
        </w:rPr>
        <w:t>Nature</w:t>
      </w:r>
      <w:proofErr w:type="spellEnd"/>
      <w:r w:rsidRPr="004A0457">
        <w:rPr>
          <w:rFonts w:ascii="Arial" w:hAnsi="Arial" w:cs="Arial"/>
          <w:spacing w:val="-3"/>
          <w:sz w:val="22"/>
          <w:szCs w:val="22"/>
        </w:rPr>
        <w:t xml:space="preserve">, </w:t>
      </w:r>
      <w:proofErr w:type="spellStart"/>
      <w:r w:rsidRPr="004A0457">
        <w:rPr>
          <w:rFonts w:ascii="Arial" w:hAnsi="Arial" w:cs="Arial"/>
          <w:spacing w:val="-3"/>
          <w:sz w:val="22"/>
          <w:szCs w:val="22"/>
        </w:rPr>
        <w:t>Science</w:t>
      </w:r>
      <w:proofErr w:type="spellEnd"/>
      <w:r w:rsidRPr="004A0457">
        <w:rPr>
          <w:rFonts w:ascii="Arial" w:hAnsi="Arial" w:cs="Arial"/>
          <w:spacing w:val="-3"/>
          <w:sz w:val="22"/>
          <w:szCs w:val="22"/>
        </w:rPr>
        <w:t xml:space="preserve"> y otras. La cita bibliográfica de los mismos será dada oportunamente.</w:t>
      </w:r>
      <w:bookmarkStart w:id="0" w:name="_GoBack"/>
      <w:bookmarkEnd w:id="0"/>
    </w:p>
    <w:sectPr w:rsidR="00721484" w:rsidRPr="004A0457" w:rsidSect="00B0028C">
      <w:footerReference w:type="default" r:id="rId8"/>
      <w:headerReference w:type="first" r:id="rId9"/>
      <w:pgSz w:w="11906" w:h="16838"/>
      <w:pgMar w:top="1417" w:right="170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96" w:rsidRDefault="00B37196" w:rsidP="0004580F">
      <w:r>
        <w:separator/>
      </w:r>
    </w:p>
  </w:endnote>
  <w:endnote w:type="continuationSeparator" w:id="1">
    <w:p w:rsidR="00B37196" w:rsidRDefault="00B37196" w:rsidP="0004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57" w:rsidRDefault="004A0457">
    <w:pPr>
      <w:pStyle w:val="Piedepgina"/>
    </w:pPr>
  </w:p>
  <w:p w:rsidR="004A0457" w:rsidRDefault="004A04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96" w:rsidRDefault="00B37196" w:rsidP="0004580F">
      <w:r>
        <w:separator/>
      </w:r>
    </w:p>
  </w:footnote>
  <w:footnote w:type="continuationSeparator" w:id="1">
    <w:p w:rsidR="00B37196" w:rsidRDefault="00B37196" w:rsidP="0004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0F" w:rsidRDefault="002E410F">
    <w:pPr>
      <w:pStyle w:val="Encabezado"/>
    </w:pPr>
    <w:r w:rsidRPr="002E410F">
      <w:rPr>
        <w:noProof/>
        <w:lang w:eastAsia="es-AR"/>
      </w:rPr>
      <w:drawing>
        <wp:inline distT="0" distB="0" distL="0" distR="0">
          <wp:extent cx="5400040" cy="1373992"/>
          <wp:effectExtent l="1905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73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1C7"/>
    <w:multiLevelType w:val="hybridMultilevel"/>
    <w:tmpl w:val="BD76FCCC"/>
    <w:lvl w:ilvl="0" w:tplc="67F4574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2434F2"/>
    <w:multiLevelType w:val="hybridMultilevel"/>
    <w:tmpl w:val="B2B4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3EA2"/>
    <w:multiLevelType w:val="hybridMultilevel"/>
    <w:tmpl w:val="6E02DA8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28FC1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ahoma" w:hint="default"/>
        <w:i w:val="0"/>
      </w:rPr>
    </w:lvl>
    <w:lvl w:ilvl="2" w:tplc="C99297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i w:val="0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860"/>
    <w:multiLevelType w:val="hybridMultilevel"/>
    <w:tmpl w:val="E880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64004"/>
    <w:multiLevelType w:val="hybridMultilevel"/>
    <w:tmpl w:val="3628F6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6E76"/>
    <w:multiLevelType w:val="hybridMultilevel"/>
    <w:tmpl w:val="CB04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C390E"/>
    <w:multiLevelType w:val="hybridMultilevel"/>
    <w:tmpl w:val="532057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3872A2"/>
    <w:multiLevelType w:val="hybridMultilevel"/>
    <w:tmpl w:val="571E88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606CC6"/>
    <w:multiLevelType w:val="hybridMultilevel"/>
    <w:tmpl w:val="5BA09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C2FBE"/>
    <w:multiLevelType w:val="hybridMultilevel"/>
    <w:tmpl w:val="C024B9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05FBC"/>
    <w:multiLevelType w:val="hybridMultilevel"/>
    <w:tmpl w:val="A84607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D0082"/>
    <w:multiLevelType w:val="hybridMultilevel"/>
    <w:tmpl w:val="F3CC8B20"/>
    <w:lvl w:ilvl="0" w:tplc="375400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DB225B"/>
    <w:multiLevelType w:val="hybridMultilevel"/>
    <w:tmpl w:val="887EF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9204D"/>
    <w:multiLevelType w:val="hybridMultilevel"/>
    <w:tmpl w:val="D3A60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A7C9E"/>
    <w:multiLevelType w:val="hybridMultilevel"/>
    <w:tmpl w:val="AEF0B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960B9"/>
    <w:multiLevelType w:val="hybridMultilevel"/>
    <w:tmpl w:val="A904A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3"/>
  </w:num>
  <w:num w:numId="11">
    <w:abstractNumId w:val="9"/>
  </w:num>
  <w:num w:numId="12">
    <w:abstractNumId w:val="10"/>
  </w:num>
  <w:num w:numId="13">
    <w:abstractNumId w:val="2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F08BF"/>
    <w:rsid w:val="00024F68"/>
    <w:rsid w:val="00032510"/>
    <w:rsid w:val="00044975"/>
    <w:rsid w:val="0004580F"/>
    <w:rsid w:val="00045B3B"/>
    <w:rsid w:val="00076057"/>
    <w:rsid w:val="000B583D"/>
    <w:rsid w:val="000B7884"/>
    <w:rsid w:val="000E4E71"/>
    <w:rsid w:val="000F3622"/>
    <w:rsid w:val="0011221A"/>
    <w:rsid w:val="001221AE"/>
    <w:rsid w:val="00181451"/>
    <w:rsid w:val="001B1E40"/>
    <w:rsid w:val="001B2873"/>
    <w:rsid w:val="001B35C9"/>
    <w:rsid w:val="001C44FE"/>
    <w:rsid w:val="001D3032"/>
    <w:rsid w:val="002008CB"/>
    <w:rsid w:val="00216036"/>
    <w:rsid w:val="002816A7"/>
    <w:rsid w:val="002846BD"/>
    <w:rsid w:val="002A3AEF"/>
    <w:rsid w:val="002C69FF"/>
    <w:rsid w:val="002C761C"/>
    <w:rsid w:val="002D0BBB"/>
    <w:rsid w:val="002E410F"/>
    <w:rsid w:val="002F1937"/>
    <w:rsid w:val="00300B26"/>
    <w:rsid w:val="00311159"/>
    <w:rsid w:val="0031762D"/>
    <w:rsid w:val="00370F02"/>
    <w:rsid w:val="003735AB"/>
    <w:rsid w:val="0038116E"/>
    <w:rsid w:val="003938C5"/>
    <w:rsid w:val="003B0956"/>
    <w:rsid w:val="003B20B1"/>
    <w:rsid w:val="003B340E"/>
    <w:rsid w:val="003C60EE"/>
    <w:rsid w:val="003E3718"/>
    <w:rsid w:val="004142F3"/>
    <w:rsid w:val="00421BE1"/>
    <w:rsid w:val="00422D82"/>
    <w:rsid w:val="004233EB"/>
    <w:rsid w:val="004340F4"/>
    <w:rsid w:val="0044185C"/>
    <w:rsid w:val="00457631"/>
    <w:rsid w:val="004904BF"/>
    <w:rsid w:val="004A0457"/>
    <w:rsid w:val="004A47E0"/>
    <w:rsid w:val="004B32E8"/>
    <w:rsid w:val="004C5EF8"/>
    <w:rsid w:val="00521B33"/>
    <w:rsid w:val="00534FC5"/>
    <w:rsid w:val="005724D0"/>
    <w:rsid w:val="00583D10"/>
    <w:rsid w:val="005D497A"/>
    <w:rsid w:val="0061012D"/>
    <w:rsid w:val="00611AED"/>
    <w:rsid w:val="00612317"/>
    <w:rsid w:val="00637594"/>
    <w:rsid w:val="00697B3C"/>
    <w:rsid w:val="00697BBE"/>
    <w:rsid w:val="006A33D9"/>
    <w:rsid w:val="006B123B"/>
    <w:rsid w:val="006B78E1"/>
    <w:rsid w:val="006C69B4"/>
    <w:rsid w:val="006D3B2F"/>
    <w:rsid w:val="006E6CE8"/>
    <w:rsid w:val="006F131A"/>
    <w:rsid w:val="00701C1D"/>
    <w:rsid w:val="00706268"/>
    <w:rsid w:val="00721484"/>
    <w:rsid w:val="00734662"/>
    <w:rsid w:val="00740D5C"/>
    <w:rsid w:val="007448B4"/>
    <w:rsid w:val="007562F7"/>
    <w:rsid w:val="007647A6"/>
    <w:rsid w:val="007654CB"/>
    <w:rsid w:val="00772BAD"/>
    <w:rsid w:val="007926A8"/>
    <w:rsid w:val="0079315F"/>
    <w:rsid w:val="00795993"/>
    <w:rsid w:val="007C01B2"/>
    <w:rsid w:val="007C7C9F"/>
    <w:rsid w:val="007E175F"/>
    <w:rsid w:val="007E3757"/>
    <w:rsid w:val="007E7511"/>
    <w:rsid w:val="00802162"/>
    <w:rsid w:val="00827EC2"/>
    <w:rsid w:val="008352D4"/>
    <w:rsid w:val="00845AE8"/>
    <w:rsid w:val="008653CE"/>
    <w:rsid w:val="00880FB3"/>
    <w:rsid w:val="00896586"/>
    <w:rsid w:val="008C1766"/>
    <w:rsid w:val="008C3E5D"/>
    <w:rsid w:val="008F67FF"/>
    <w:rsid w:val="00920175"/>
    <w:rsid w:val="009227FF"/>
    <w:rsid w:val="0094283B"/>
    <w:rsid w:val="00947C88"/>
    <w:rsid w:val="00957E1C"/>
    <w:rsid w:val="00986BCE"/>
    <w:rsid w:val="00987A3D"/>
    <w:rsid w:val="00994DFE"/>
    <w:rsid w:val="009A68D4"/>
    <w:rsid w:val="009B224D"/>
    <w:rsid w:val="009E4DC3"/>
    <w:rsid w:val="009F1DB1"/>
    <w:rsid w:val="00A1075C"/>
    <w:rsid w:val="00A42A4A"/>
    <w:rsid w:val="00A679F1"/>
    <w:rsid w:val="00A909F9"/>
    <w:rsid w:val="00AA4E9E"/>
    <w:rsid w:val="00AD739E"/>
    <w:rsid w:val="00B0028C"/>
    <w:rsid w:val="00B31C3C"/>
    <w:rsid w:val="00B37196"/>
    <w:rsid w:val="00B421A4"/>
    <w:rsid w:val="00B441E8"/>
    <w:rsid w:val="00B4727F"/>
    <w:rsid w:val="00B67CF6"/>
    <w:rsid w:val="00B8434B"/>
    <w:rsid w:val="00B939AE"/>
    <w:rsid w:val="00B94601"/>
    <w:rsid w:val="00BC170F"/>
    <w:rsid w:val="00BD3A46"/>
    <w:rsid w:val="00BF1AC2"/>
    <w:rsid w:val="00C164B8"/>
    <w:rsid w:val="00C43CF2"/>
    <w:rsid w:val="00C442F2"/>
    <w:rsid w:val="00CB64F8"/>
    <w:rsid w:val="00CC06CB"/>
    <w:rsid w:val="00CC5C68"/>
    <w:rsid w:val="00CC7F8D"/>
    <w:rsid w:val="00CE2EE0"/>
    <w:rsid w:val="00CE4008"/>
    <w:rsid w:val="00D03DFD"/>
    <w:rsid w:val="00D06435"/>
    <w:rsid w:val="00D07B41"/>
    <w:rsid w:val="00D259F0"/>
    <w:rsid w:val="00D27B60"/>
    <w:rsid w:val="00D50CBE"/>
    <w:rsid w:val="00D66E42"/>
    <w:rsid w:val="00D83927"/>
    <w:rsid w:val="00DA25AD"/>
    <w:rsid w:val="00DA2F7A"/>
    <w:rsid w:val="00DB112B"/>
    <w:rsid w:val="00DB5DF7"/>
    <w:rsid w:val="00DE55D5"/>
    <w:rsid w:val="00DF08BF"/>
    <w:rsid w:val="00DF53D4"/>
    <w:rsid w:val="00E3520F"/>
    <w:rsid w:val="00E635E2"/>
    <w:rsid w:val="00E82C82"/>
    <w:rsid w:val="00E84D40"/>
    <w:rsid w:val="00EB7036"/>
    <w:rsid w:val="00ED5D1E"/>
    <w:rsid w:val="00EE3FD9"/>
    <w:rsid w:val="00EE5A41"/>
    <w:rsid w:val="00F3293F"/>
    <w:rsid w:val="00F37FC0"/>
    <w:rsid w:val="00F57A9D"/>
    <w:rsid w:val="00F83C92"/>
    <w:rsid w:val="00FA50CF"/>
    <w:rsid w:val="00FC49AB"/>
    <w:rsid w:val="00FD7AC8"/>
    <w:rsid w:val="00FE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317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BBA82-C52E-4ED4-A9F4-CC4A75DB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541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Ecocardiográfia y Doppler Cardiovascular</vt:lpstr>
    </vt:vector>
  </TitlesOfParts>
  <Company>Universidad de Buenos Aires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Ecocardiográfia y Doppler Cardiovascular</dc:title>
  <dc:subject>Carrera de Técnicos en Prácticas Cardiológicas</dc:subject>
  <dc:creator>Universidad de Buenos Aires – Facultad de Medicina</dc:creator>
  <cp:lastModifiedBy>tecnicatura1</cp:lastModifiedBy>
  <cp:revision>5</cp:revision>
  <cp:lastPrinted>2018-04-12T12:55:00Z</cp:lastPrinted>
  <dcterms:created xsi:type="dcterms:W3CDTF">2018-04-09T13:28:00Z</dcterms:created>
  <dcterms:modified xsi:type="dcterms:W3CDTF">2018-05-21T15:23:00Z</dcterms:modified>
</cp:coreProperties>
</file>