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left="1" w:hanging="3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vertAlign w:val="baseline"/>
          <w:rtl w:val="0"/>
        </w:rPr>
        <w:t xml:space="preserve">SECRETARÍA DE CIENCIA Y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ind w:left="0" w:firstLine="0"/>
        <w:jc w:val="center"/>
        <w:rPr>
          <w:rFonts w:ascii="Calibri" w:cs="Calibri" w:eastAsia="Calibri" w:hAnsi="Calibri"/>
          <w:b w:val="1"/>
          <w:color w:val="0000ff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vertAlign w:val="baseline"/>
          <w:rtl w:val="0"/>
        </w:rPr>
        <w:t xml:space="preserve">CONVOCATORIA BECAS UBACYT  2025 - Abierta hasta el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sz w:val="26"/>
          <w:szCs w:val="26"/>
          <w:u w:val="single"/>
          <w:vertAlign w:val="baseline"/>
          <w:rtl w:val="0"/>
        </w:rPr>
        <w:t xml:space="preserve">28/05</w:t>
      </w:r>
    </w:p>
    <w:p w:rsidR="00000000" w:rsidDel="00000000" w:rsidP="00000000" w:rsidRDefault="00000000" w:rsidRPr="00000000" w14:paraId="00000003">
      <w:pPr>
        <w:spacing w:after="160" w:line="240" w:lineRule="auto"/>
        <w:ind w:left="0" w:firstLine="0"/>
        <w:jc w:val="center"/>
        <w:rPr>
          <w:rFonts w:ascii="Calibri" w:cs="Calibri" w:eastAsia="Calibri" w:hAnsi="Calibri"/>
          <w:b w:val="1"/>
          <w:color w:val="00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(La postulación a Becas UBACYT 2025 Iniciará una vez que finalice la postulación de los proyectos UBACYT)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ind w:left="0" w:firstLine="0"/>
        <w:jc w:val="center"/>
        <w:rPr>
          <w:rFonts w:ascii="Calibri" w:cs="Calibri" w:eastAsia="Calibri" w:hAnsi="Calibri"/>
          <w:b w:val="1"/>
          <w:color w:val="0000ff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u w:val="single"/>
          <w:vertAlign w:val="baseline"/>
          <w:rtl w:val="0"/>
        </w:rPr>
        <w:t xml:space="preserve">TODA LA INFORMACIÓN, RESOLUCIONES, PREGUNTAS FRECUENTES Y FORMULARIOS SE ENCUENTRAN DISPONIBLES EN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: 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</w:rPr>
        <w:drawing>
          <wp:inline distB="0" distT="0" distL="0" distR="0">
            <wp:extent cx="809625" cy="809625"/>
            <wp:effectExtent b="0" l="0" r="0" t="0"/>
            <wp:docPr descr="https://lh7-rt.googleusercontent.com/docsz/AD_4nXfW3BSLnQoHyBm3UkUXztJ0i2PnIKCrMKMLUbAFVxzVsGznCvQQ-0XNf0l-h-zF6ZnnyF6YVftLrvhgXnYjPKtXrvkeRUHVkxSTsK-bgXNwLi1lQNuPreZaJqLN4PqIooB0g7-zrCMba9A56y0t1AXP4-CcJgzCpnU0AxbU2g?key=fnT6lGWF6PDj0ohWkep35w" id="2111833212" name="image1.jpg"/>
            <a:graphic>
              <a:graphicData uri="http://schemas.openxmlformats.org/drawingml/2006/picture">
                <pic:pic>
                  <pic:nvPicPr>
                    <pic:cNvPr descr="https://lh7-rt.googleusercontent.com/docsz/AD_4nXfW3BSLnQoHyBm3UkUXztJ0i2PnIKCrMKMLUbAFVxzVsGznCvQQ-0XNf0l-h-zF6ZnnyF6YVftLrvhgXnYjPKtXrvkeRUHVkxSTsK-bgXNwLi1lQNuPreZaJqLN4PqIooB0g7-zrCMba9A56y0t1AXP4-CcJgzCpnU0AxbU2g?key=fnT6lGWF6PDj0ohWkep35w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50005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16"/>
            <w:szCs w:val="16"/>
            <w:u w:val="single"/>
            <w:vertAlign w:val="baseline"/>
            <w:rtl w:val="0"/>
          </w:rPr>
          <w:t xml:space="preserve">www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.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16"/>
            <w:szCs w:val="16"/>
            <w:u w:val="single"/>
            <w:vertAlign w:val="baseline"/>
            <w:rtl w:val="0"/>
          </w:rPr>
          <w:t xml:space="preserve">fmed.uba.ar/becas/convocatorias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 (BECA UBACYT)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-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16"/>
            <w:szCs w:val="16"/>
            <w:u w:val="single"/>
            <w:vertAlign w:val="baseline"/>
            <w:rtl w:val="0"/>
          </w:rPr>
          <w:t xml:space="preserve">cyt.rec.uba.ar/investigacion/becas/becas-ubacyt/becas-ubacyt-convocatoria-2025/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50005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u w:val="single"/>
          <w:vertAlign w:val="baseline"/>
          <w:rtl w:val="0"/>
        </w:rPr>
        <w:t xml:space="preserve">CONSULTAS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color w:val="1f4e79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left w:color="000000" w:space="4" w:sz="4" w:val="single"/>
          <w:right w:color="000000" w:space="4" w:sz="4" w:val="single"/>
        </w:pBdr>
        <w:shd w:fill="fdfdfd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50005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fdfdfd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highlight w:val="white"/>
            <w:u w:val="single"/>
            <w:vertAlign w:val="baseline"/>
            <w:rtl w:val="0"/>
          </w:rPr>
          <w:t xml:space="preserve">becasmed@fmed.uba.ar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highlight w:val="white"/>
          <w:vertAlign w:val="baseline"/>
          <w:rtl w:val="0"/>
        </w:rPr>
        <w:t xml:space="preserve">  / certificaciones_becas@fmed.uba.ar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Instructivo para el becario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Courier New" w:cs="Courier New" w:eastAsia="Courier New" w:hAnsi="Courier New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Realizar la postulación en SIGEVA- UBA hasta el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sz w:val="16"/>
          <w:szCs w:val="16"/>
          <w:vertAlign w:val="baseline"/>
          <w:rtl w:val="0"/>
        </w:rPr>
        <w:t xml:space="preserve">28/05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Adjuntar la documentación correspondiente en el SIGEVA UBA: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line="240" w:lineRule="auto"/>
        <w:ind w:left="1500" w:hanging="360"/>
        <w:jc w:val="both"/>
        <w:rPr>
          <w:rFonts w:ascii="Calibri" w:cs="Calibri" w:eastAsia="Calibri" w:hAnsi="Calibri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Fotocopia de DNI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line="240" w:lineRule="auto"/>
        <w:ind w:left="1500" w:hanging="360"/>
        <w:jc w:val="both"/>
        <w:rPr>
          <w:rFonts w:ascii="Calibri" w:cs="Calibri" w:eastAsia="Calibri" w:hAnsi="Calibri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Analítico de la Carrera que incluya el CBC y promedio de quien se postula. El mismo debe contener todas las materias aprobadas y la firma correspondiente al área de la unidad académica que otorga el analítico.  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line="240" w:lineRule="auto"/>
        <w:ind w:left="1500" w:hanging="360"/>
        <w:jc w:val="both"/>
        <w:rPr>
          <w:rFonts w:ascii="Calibri" w:cs="Calibri" w:eastAsia="Calibri" w:hAnsi="Calibri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Plan de Investigation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line="240" w:lineRule="auto"/>
        <w:ind w:left="1500" w:hanging="360"/>
        <w:jc w:val="both"/>
        <w:rPr>
          <w:rFonts w:ascii="Calibri" w:cs="Calibri" w:eastAsia="Calibri" w:hAnsi="Calibri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Carta compromiso y aval de Director/a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line="240" w:lineRule="auto"/>
        <w:ind w:left="1500" w:hanging="360"/>
        <w:jc w:val="both"/>
        <w:rPr>
          <w:rFonts w:ascii="Calibri" w:cs="Calibri" w:eastAsia="Calibri" w:hAnsi="Calibri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Resolución vigente del Cargo Docente (regular / rentado del/la director/a ).  En el caso de estar en condición Interina, la constancia de inscripción a concurso (no superior a tres años).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line="240" w:lineRule="auto"/>
        <w:ind w:left="1500" w:hanging="360"/>
        <w:jc w:val="both"/>
        <w:rPr>
          <w:rFonts w:ascii="Calibri" w:cs="Calibri" w:eastAsia="Calibri" w:hAnsi="Calibri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Aval del  Comité de Ética Humana /CICUAL del proyecto con el  cual se postula a la beca. (si corresponde).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line="240" w:lineRule="auto"/>
        <w:ind w:left="1500" w:hanging="360"/>
        <w:jc w:val="both"/>
        <w:rPr>
          <w:rFonts w:ascii="Calibri" w:cs="Calibri" w:eastAsia="Calibri" w:hAnsi="Calibri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De haber cursado idiomas, el certificado de 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0" w:firstLine="0"/>
        <w:jc w:val="both"/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16"/>
          <w:szCs w:val="16"/>
          <w:vertAlign w:val="baseline"/>
          <w:rtl w:val="0"/>
        </w:rPr>
        <w:t xml:space="preserve">Postulantes de Posgrado (Maestría y Doctorado)</w:t>
      </w: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Si es egresada/o de una Universidad Nacional, deberá adjuntar junto con el analítico un certificado expedido por la misma, donde se informe cuál es la nota promedio de su carrera (últimos 5 años). 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0" w:firstLine="0"/>
        <w:jc w:val="both"/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-Título o Certificado de título en tramite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16"/>
          <w:szCs w:val="16"/>
          <w:vertAlign w:val="baseline"/>
          <w:rtl w:val="0"/>
        </w:rPr>
        <w:t xml:space="preserve"> Postulantes de Posgrado (Culminación):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16"/>
          <w:szCs w:val="16"/>
          <w:vertAlign w:val="baseline"/>
          <w:rtl w:val="0"/>
        </w:rPr>
        <w:t xml:space="preserve">a lo mencionado deberán agregar: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16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– Admisión al Doctorado y Estado de Avance del Doctorado acreditado o en vías de acreditación ante la CONEAU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150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dfdfd" w:val="clear"/>
        <w:spacing w:after="0" w:line="240" w:lineRule="auto"/>
        <w:ind w:left="720" w:firstLine="0"/>
        <w:rPr>
          <w:rFonts w:ascii="Courier New" w:cs="Courier New" w:eastAsia="Courier New" w:hAnsi="Courier New"/>
          <w:color w:val="222222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Enviar el archivo que emite el sistema con todas las firmas correspondientes a: </w:t>
      </w:r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vertAlign w:val="baseline"/>
          <w:rtl w:val="0"/>
        </w:rPr>
        <w:t xml:space="preserve">becasmed@fmed.uba.ar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 para el aval del Secretario de Ciencia Y Técnica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sz w:val="16"/>
          <w:szCs w:val="16"/>
          <w:vertAlign w:val="baseline"/>
          <w:rtl w:val="0"/>
        </w:rPr>
        <w:t xml:space="preserve">del 07/05 al 29/05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(*) Tramitación de Certificados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dfb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- Alumnos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FMED: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 Gestionarlos en forma presencial exclusivamente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los martes, miércoles y jueves de 12 a 15 hs, en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el Departamento de Actas y Certificaciones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Dirección de Alumnos – Planta baja de Facultad de Ciencias Médicas).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dfb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dfb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Deberán llevar: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dfb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dfb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j327t0g4s0gh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- Los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Formularios “Certificación de materias” y “Porcentaje de materias” completos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 disponibles en:https://www.fmed.uba.ar/becas/convocatorias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dfb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2- Libreta 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dfb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vertAlign w:val="baseline"/>
          <w:rtl w:val="0"/>
        </w:rPr>
        <w:t xml:space="preserve">3-</w:t>
      </w: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D.N.I.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dfb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4- ANALITICO DEL CBC (ORIGINAL Y COPIA)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o el comprobante de UBA XXI (en el caso que hayan rendido)</w:t>
      </w: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vertAlign w:val="baseline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el Analítico del secundario en caso haberlo cursado en colegios UBA.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dfb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dfb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- Alumnos de otras facultades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: consultar en la Dirección de alumnos de su facultad.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dfb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dfb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Se recomienda realizar el trámite al menos con 72 horas hábiles de anticipación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dfb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dfb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hd w:fill="fffdfb" w:val="clear"/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Departamento de Becas – Secretaría de Ciencia Y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left w:color="000000" w:space="4" w:sz="4" w:val="single"/>
          <w:right w:color="000000" w:space="4" w:sz="4" w:val="single"/>
        </w:pBd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Paraguay 2155 1°piso M1- (C1121A6B)- Ciudad Autónoma de Buenos Aires-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Contactos: Tel.  5285-2950 - 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16"/>
            <w:szCs w:val="16"/>
            <w:u w:val="single"/>
            <w:vertAlign w:val="baseline"/>
            <w:rtl w:val="0"/>
          </w:rPr>
          <w:t xml:space="preserve">https://www.fmed.uba.ar/becas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Email:  </w:t>
      </w:r>
      <w:hyperlink r:id="rId13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16"/>
            <w:szCs w:val="16"/>
            <w:u w:val="single"/>
            <w:vertAlign w:val="baseline"/>
            <w:rtl w:val="0"/>
          </w:rPr>
          <w:t xml:space="preserve">becasmed@fmed.uba.ar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vertAlign w:val="baseline"/>
          <w:rtl w:val="0"/>
        </w:rPr>
        <w:t xml:space="preserve"> /  </w:t>
      </w:r>
      <w:hyperlink r:id="rId14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u w:val="single"/>
            <w:vertAlign w:val="baseline"/>
            <w:rtl w:val="0"/>
          </w:rPr>
          <w:t xml:space="preserve">certificaiones_becas@fmed.uba.ar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9" w:w="11907" w:orient="portrait"/>
      <w:pgMar w:bottom="907" w:top="1642" w:left="1077" w:right="794" w:header="709" w:footer="21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0"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left" w:leader="none" w:pos="142"/>
      </w:tabs>
      <w:spacing w:after="0" w:line="240" w:lineRule="auto"/>
      <w:ind w:left="0" w:hanging="2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97158</wp:posOffset>
          </wp:positionH>
          <wp:positionV relativeFrom="paragraph">
            <wp:posOffset>-102233</wp:posOffset>
          </wp:positionV>
          <wp:extent cx="6374825" cy="1246949"/>
          <wp:effectExtent b="0" l="0" r="0" t="0"/>
          <wp:wrapNone/>
          <wp:docPr id="21118332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4825" cy="124694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after="0"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0" w:line="240" w:lineRule="auto"/>
      <w:ind w:left="0" w:hanging="2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-106678</wp:posOffset>
          </wp:positionV>
          <wp:extent cx="6372225" cy="971550"/>
          <wp:effectExtent b="0" l="0" r="0" t="0"/>
          <wp:wrapNone/>
          <wp:docPr id="211183321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>
        <w:spacing w:after="200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qFormat w:val="1"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Normal"/>
    <w:uiPriority w:val="99"/>
    <w:qFormat w:val="1"/>
    <w:pPr>
      <w:spacing w:after="0" w:line="240" w:lineRule="auto"/>
    </w:pPr>
    <w:rPr>
      <w:sz w:val="22"/>
      <w:szCs w:val="22"/>
      <w:lang w:val="es-AR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 w:line="240" w:lineRule="auto"/>
    </w:pPr>
    <w:rPr>
      <w:rFonts w:ascii="Times New Roman" w:hAnsi="Times New Roman"/>
      <w:lang w:val="es-AR"/>
    </w:rPr>
  </w:style>
  <w:style w:type="paragraph" w:styleId="Piedepgina">
    <w:name w:val="footer"/>
    <w:basedOn w:val="Normal"/>
    <w:qFormat w:val="1"/>
    <w:pPr>
      <w:spacing w:after="0" w:line="240" w:lineRule="auto"/>
    </w:pPr>
    <w:rPr>
      <w:sz w:val="22"/>
      <w:szCs w:val="22"/>
      <w:lang w:val="es-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aconcuadrcula">
    <w:name w:val="Table Grid"/>
    <w:basedOn w:val="Tablanormal"/>
    <w:qFormat w:val="1"/>
    <w:pPr>
      <w:suppressAutoHyphens w:val="1"/>
      <w:spacing w:line="1" w:lineRule="atLeast"/>
      <w:ind w:left="-1" w:leftChars="-1" w:hangingChars="1"/>
      <w:textAlignment w:val="top"/>
      <w:outlineLvl w:val="0"/>
    </w:pPr>
    <w:rPr>
      <w:rFonts w:ascii="Times New Roman" w:hAnsi="Times New Roman"/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Normal0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line="276" w:lineRule="auto"/>
    </w:pPr>
  </w:style>
  <w:style w:type="paragraph" w:styleId="Normal11" w:customStyle="1">
    <w:name w:val="Normal11"/>
    <w:pPr>
      <w:spacing w:line="276" w:lineRule="auto"/>
    </w:pPr>
  </w:style>
  <w:style w:type="paragraph" w:styleId="Normal2" w:customStyle="1">
    <w:name w:val="Normal2"/>
    <w:qFormat w:val="1"/>
    <w:pPr>
      <w:spacing w:line="276" w:lineRule="auto"/>
    </w:pPr>
  </w:style>
  <w:style w:type="paragraph" w:styleId="Normal12" w:customStyle="1">
    <w:name w:val="Normal12"/>
    <w:qFormat w:val="1"/>
    <w:pPr>
      <w:spacing w:line="276" w:lineRule="auto"/>
    </w:pPr>
  </w:style>
  <w:style w:type="paragraph" w:styleId="Normal13" w:customStyle="1">
    <w:name w:val="Normal13"/>
    <w:qFormat w:val="1"/>
    <w:pPr>
      <w:spacing w:line="276" w:lineRule="auto"/>
    </w:pPr>
  </w:style>
  <w:style w:type="paragraph" w:styleId="Normal21" w:customStyle="1">
    <w:name w:val="Normal21"/>
    <w:qFormat w:val="1"/>
    <w:pPr>
      <w:spacing w:line="276" w:lineRule="auto"/>
    </w:pPr>
  </w:style>
  <w:style w:type="character" w:styleId="EncabezadoCar" w:customStyle="1">
    <w:name w:val="Encabezado Car"/>
    <w:basedOn w:val="Fuentedeprrafopredeter"/>
    <w:uiPriority w:val="99"/>
    <w:rPr>
      <w:w w:val="100"/>
      <w:position w:val="-1"/>
      <w:vertAlign w:val="baseline"/>
      <w:cs w:val="0"/>
    </w:rPr>
  </w:style>
  <w:style w:type="character" w:styleId="PiedepginaCar" w:customStyle="1">
    <w:name w:val="Pie de página Car"/>
    <w:basedOn w:val="Fuentedeprrafopredeter"/>
    <w:qFormat w:val="1"/>
    <w:rPr>
      <w:w w:val="100"/>
      <w:position w:val="-1"/>
      <w:vertAlign w:val="baseline"/>
      <w:cs w:val="0"/>
    </w:rPr>
  </w:style>
  <w:style w:type="character" w:styleId="TextodegloboCar" w:customStyle="1">
    <w:name w:val="Texto de globo Car"/>
    <w:qFormat w:val="1"/>
    <w:rPr>
      <w:rFonts w:ascii="Tahoma" w:cs="Tahoma" w:hAnsi="Tahoma"/>
      <w:w w:val="100"/>
      <w:position w:val="-1"/>
      <w:sz w:val="16"/>
      <w:szCs w:val="16"/>
      <w:vertAlign w:val="baseline"/>
      <w:cs w:val="0"/>
    </w:rPr>
  </w:style>
  <w:style w:type="paragraph" w:styleId="Prrafodelista">
    <w:name w:val="List Paragraph"/>
    <w:basedOn w:val="Normal"/>
    <w:qFormat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</w:rPr>
  </w:style>
  <w:style w:type="character" w:styleId="z-label" w:customStyle="1">
    <w:name w:val="z-label"/>
    <w:basedOn w:val="Fuentedeprrafopredeter"/>
    <w:qFormat w:val="1"/>
    <w:rPr>
      <w:w w:val="100"/>
      <w:position w:val="-1"/>
      <w:vertAlign w:val="baseline"/>
      <w:cs w:val="0"/>
    </w:rPr>
  </w:style>
  <w:style w:type="table" w:styleId="Style39" w:customStyle="1">
    <w:name w:val="_Style 39"/>
    <w:basedOn w:val="TableNormal0"/>
    <w:qFormat w:val="1"/>
    <w:tblPr>
      <w:tblCellMar>
        <w:left w:w="108.0" w:type="dxa"/>
        <w:right w:w="108.0" w:type="dxa"/>
      </w:tblCellMar>
    </w:tblPr>
  </w:style>
  <w:style w:type="table" w:styleId="Style40" w:customStyle="1">
    <w:name w:val="_Style 40"/>
    <w:basedOn w:val="TableNormal0"/>
    <w:tblPr>
      <w:tblCellMar>
        <w:left w:w="108.0" w:type="dxa"/>
        <w:right w:w="108.0" w:type="dxa"/>
      </w:tblCellMar>
    </w:tblPr>
  </w:style>
  <w:style w:type="table" w:styleId="Style41" w:customStyle="1">
    <w:name w:val="_Style 41"/>
    <w:basedOn w:val="TableNormal0"/>
    <w:tblPr>
      <w:tblCellMar>
        <w:left w:w="108.0" w:type="dxa"/>
        <w:right w:w="108.0" w:type="dxa"/>
      </w:tblCellMar>
    </w:tblPr>
  </w:style>
  <w:style w:type="table" w:styleId="Style42" w:customStyle="1">
    <w:name w:val="_Style 42"/>
    <w:basedOn w:val="TableNormal0"/>
    <w:tblPr>
      <w:tblCellMar>
        <w:left w:w="108.0" w:type="dxa"/>
        <w:right w:w="108.0" w:type="dxa"/>
      </w:tblCellMar>
    </w:tblPr>
  </w:style>
  <w:style w:type="table" w:styleId="Style43" w:customStyle="1">
    <w:name w:val="_Style 43"/>
    <w:basedOn w:val="TableNormal0"/>
    <w:tblPr>
      <w:tblCellMar>
        <w:left w:w="108.0" w:type="dxa"/>
        <w:right w:w="108.0" w:type="dxa"/>
      </w:tblCellMar>
    </w:tblPr>
  </w:style>
  <w:style w:type="paragraph" w:styleId="Normal14" w:customStyle="1">
    <w:name w:val="Normal14"/>
    <w:pPr>
      <w:spacing w:line="276" w:lineRule="auto"/>
    </w:pPr>
  </w:style>
  <w:style w:type="table" w:styleId="Style45" w:customStyle="1">
    <w:name w:val="_Style 45"/>
    <w:basedOn w:val="TableNormal0"/>
    <w:tblPr>
      <w:tblCellMar>
        <w:left w:w="108.0" w:type="dxa"/>
        <w:right w:w="108.0" w:type="dxa"/>
      </w:tblCellMar>
    </w:tblPr>
  </w:style>
  <w:style w:type="table" w:styleId="Style46" w:customStyle="1">
    <w:name w:val="_Style 46"/>
    <w:basedOn w:val="TableNormal0"/>
    <w:tblPr>
      <w:tblCellMar>
        <w:left w:w="108.0" w:type="dxa"/>
        <w:right w:w="108.0" w:type="dxa"/>
      </w:tblCellMar>
    </w:tblPr>
  </w:style>
  <w:style w:type="table" w:styleId="Style47" w:customStyle="1">
    <w:name w:val="_Style 47"/>
    <w:basedOn w:val="TableNormal0"/>
    <w:tblPr>
      <w:tblCellMar>
        <w:left w:w="108.0" w:type="dxa"/>
        <w:right w:w="108.0" w:type="dxa"/>
      </w:tblCellMar>
    </w:tblPr>
  </w:style>
  <w:style w:type="table" w:styleId="Style48" w:customStyle="1">
    <w:name w:val="_Style 48"/>
    <w:basedOn w:val="TableNormal0"/>
    <w:tblPr>
      <w:tblCellMar>
        <w:left w:w="108.0" w:type="dxa"/>
        <w:right w:w="108.0" w:type="dxa"/>
      </w:tblCellMar>
    </w:tblPr>
  </w:style>
  <w:style w:type="table" w:styleId="Style49" w:customStyle="1">
    <w:name w:val="_Style 49"/>
    <w:basedOn w:val="TableNormal0"/>
    <w:tblPr>
      <w:tblCellMar>
        <w:left w:w="108.0" w:type="dxa"/>
        <w:right w:w="108.0" w:type="dxa"/>
      </w:tblCellMar>
    </w:tblPr>
  </w:style>
  <w:style w:type="table" w:styleId="Style50" w:customStyle="1">
    <w:name w:val="_Style 50"/>
    <w:basedOn w:val="TableNormal0"/>
    <w:tblPr>
      <w:tblCellMar>
        <w:left w:w="108.0" w:type="dxa"/>
        <w:right w:w="108.0" w:type="dxa"/>
      </w:tblCellMar>
    </w:tblPr>
  </w:style>
  <w:style w:type="table" w:styleId="Style51" w:customStyle="1">
    <w:name w:val="_Style 51"/>
    <w:basedOn w:val="TableNormal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52" w:customStyle="1">
    <w:name w:val="_Style 52"/>
    <w:basedOn w:val="TableNormal0"/>
    <w:tblPr>
      <w:tblCellMar>
        <w:left w:w="108.0" w:type="dxa"/>
        <w:right w:w="108.0" w:type="dxa"/>
      </w:tblCellMar>
    </w:tblPr>
  </w:style>
  <w:style w:type="table" w:styleId="Style53" w:customStyle="1">
    <w:name w:val="_Style 53"/>
    <w:basedOn w:val="TableNormal0"/>
    <w:tblPr>
      <w:tblCellMar>
        <w:left w:w="108.0" w:type="dxa"/>
        <w:right w:w="108.0" w:type="dxa"/>
      </w:tblCellMar>
    </w:tblPr>
  </w:style>
  <w:style w:type="table" w:styleId="Style54" w:customStyle="1">
    <w:name w:val="_Style 54"/>
    <w:basedOn w:val="TableNormal0"/>
    <w:tblPr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Style55" w:customStyle="1">
    <w:name w:val="_Style 55"/>
    <w:basedOn w:val="TableNormal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56" w:customStyle="1">
    <w:name w:val="_Style 56"/>
    <w:basedOn w:val="TableNormal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57" w:customStyle="1">
    <w:name w:val="_Style 57"/>
    <w:basedOn w:val="TableNormal0"/>
    <w:tblPr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Style58" w:customStyle="1">
    <w:name w:val="_Style 58"/>
    <w:basedOn w:val="TableNormal0"/>
    <w:tblPr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Style59" w:customStyle="1">
    <w:name w:val="_Style 59"/>
    <w:basedOn w:val="TableNormal0"/>
    <w:tblPr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Style60" w:customStyle="1">
    <w:name w:val="_Style 60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1" w:customStyle="1">
    <w:name w:val="_Style 61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2" w:customStyle="1">
    <w:name w:val="_Style 62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3" w:customStyle="1">
    <w:name w:val="_Style 63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4" w:customStyle="1">
    <w:name w:val="_Style 64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5" w:customStyle="1">
    <w:name w:val="_Style 65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6" w:customStyle="1">
    <w:name w:val="_Style 66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7" w:customStyle="1">
    <w:name w:val="_Style 67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68" w:customStyle="1">
    <w:name w:val="_Style 68"/>
    <w:basedOn w:val="TableNormal0"/>
    <w:tblPr>
      <w:tblCellMar>
        <w:left w:w="115.0" w:type="dxa"/>
        <w:right w:w="115.0" w:type="dxa"/>
      </w:tblCellMar>
    </w:tblPr>
  </w:style>
  <w:style w:type="table" w:styleId="Style69" w:customStyle="1">
    <w:name w:val="_Style 69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0" w:customStyle="1">
    <w:name w:val="_Style 70"/>
    <w:basedOn w:val="TableNormal0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1" w:customStyle="1">
    <w:name w:val="_Style 71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2" w:customStyle="1">
    <w:name w:val="_Style 72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3" w:customStyle="1">
    <w:name w:val="_Style 73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4" w:customStyle="1">
    <w:name w:val="_Style 74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5" w:customStyle="1">
    <w:name w:val="_Style 75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6" w:customStyle="1">
    <w:name w:val="_Style 76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7" w:customStyle="1">
    <w:name w:val="_Style 77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8" w:customStyle="1">
    <w:name w:val="_Style 78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79" w:customStyle="1">
    <w:name w:val="_Style 79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0" w:customStyle="1">
    <w:name w:val="_Style 80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1" w:customStyle="1">
    <w:name w:val="_Style 81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2" w:customStyle="1">
    <w:name w:val="_Style 82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3" w:customStyle="1">
    <w:name w:val="_Style 83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4" w:customStyle="1">
    <w:name w:val="_Style 84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5" w:customStyle="1">
    <w:name w:val="_Style 85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6" w:customStyle="1">
    <w:name w:val="_Style 86"/>
    <w:basedOn w:val="TableNormal0"/>
    <w:qFormat w:val="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87" w:customStyle="1">
    <w:name w:val="_Style 87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8" w:customStyle="1">
    <w:name w:val="_Style 88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89" w:customStyle="1">
    <w:name w:val="_Style 89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0" w:customStyle="1">
    <w:name w:val="_Style 90"/>
    <w:basedOn w:val="TableNormal0"/>
    <w:qFormat w:val="1"/>
    <w:rPr>
      <w:rFonts w:ascii="Times New Roman" w:cs="Times New Roman" w:eastAsia="Times New Roman" w:hAnsi="Times New Roman"/>
    </w:rPr>
    <w:tblPr>
      <w:tblCellMar>
        <w:left w:w="108.0" w:type="dxa"/>
        <w:right w:w="108.0" w:type="dxa"/>
      </w:tblCellMar>
    </w:tblPr>
  </w:style>
  <w:style w:type="table" w:styleId="Style91" w:customStyle="1">
    <w:name w:val="_Style 91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2" w:customStyle="1">
    <w:name w:val="_Style 92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3" w:customStyle="1">
    <w:name w:val="_Style 93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4" w:customStyle="1">
    <w:name w:val="_Style 94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5" w:customStyle="1">
    <w:name w:val="_Style 95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6" w:customStyle="1">
    <w:name w:val="_Style 96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7" w:customStyle="1">
    <w:name w:val="_Style 97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8" w:customStyle="1">
    <w:name w:val="_Style 98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99" w:customStyle="1">
    <w:name w:val="_Style 99"/>
    <w:basedOn w:val="TableNormal0"/>
    <w:qFormat w:val="1"/>
    <w:rPr>
      <w:rFonts w:ascii="Times New Roman" w:cs="Times New Roman" w:eastAsia="Times New Roman" w:hAnsi="Times New Roman"/>
    </w:rPr>
    <w:tblPr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Style100" w:customStyle="1">
    <w:name w:val="_Style 100"/>
    <w:basedOn w:val="TableNormal0"/>
    <w:qFormat w:val="1"/>
    <w:tblPr>
      <w:tblCellMar>
        <w:left w:w="115.0" w:type="dxa"/>
        <w:right w:w="115.0" w:type="dxa"/>
      </w:tblCellMar>
    </w:tblPr>
  </w:style>
  <w:style w:type="table" w:styleId="Style101" w:customStyle="1">
    <w:name w:val="_Style 101"/>
    <w:basedOn w:val="TableNormal0"/>
    <w:qFormat w:val="1"/>
    <w:tblPr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mailto:becasmed@fmed.uba.ar" TargetMode="External"/><Relationship Id="rId10" Type="http://schemas.openxmlformats.org/officeDocument/2006/relationships/hyperlink" Target="https://cyt.rec.uba.ar/investigacion/becas/becas-ubacyt/becas-ubacyt-convocatoria-2024/" TargetMode="External"/><Relationship Id="rId13" Type="http://schemas.openxmlformats.org/officeDocument/2006/relationships/hyperlink" Target="mailto:becasmed@fmed.uba.ar" TargetMode="External"/><Relationship Id="rId12" Type="http://schemas.openxmlformats.org/officeDocument/2006/relationships/hyperlink" Target="https://www.fmed.uba.ar/beca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med.uba.ar/becas/convocatorias" TargetMode="External"/><Relationship Id="rId15" Type="http://schemas.openxmlformats.org/officeDocument/2006/relationships/header" Target="header2.xml"/><Relationship Id="rId14" Type="http://schemas.openxmlformats.org/officeDocument/2006/relationships/hyperlink" Target="mailto:certificaiones_becas@fmed.uba.ar" TargetMode="External"/><Relationship Id="rId17" Type="http://schemas.openxmlformats.org/officeDocument/2006/relationships/header" Target="head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1.jpg"/><Relationship Id="rId8" Type="http://schemas.openxmlformats.org/officeDocument/2006/relationships/hyperlink" Target="https://www.fmed.uba.ar/becas/convocatori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TpZowpMaCQMPLy6erWPs+IXrA==">CgMxLjAyDmguajMyN3QwZzRzMGdoOAByITFJNzNWYnVuaXRoTHV0X2gtSHBQTUhJT2twM0pjZXpNQQ==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2025-04-29T17:15:00Z</dcterms:created>
  <dc:creator>diseño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A581E0F2F7DF4E07A7066A843D46677A_13</vt:lpwstr>
  </property>
</Properties>
</file>